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2970B5" w14:textId="77777777" w:rsidR="003905E2" w:rsidRPr="000612E9" w:rsidRDefault="003905E2" w:rsidP="003905E2">
      <w:pPr>
        <w:pStyle w:val="a6"/>
        <w:ind w:left="0"/>
        <w:jc w:val="right"/>
        <w:rPr>
          <w:rFonts w:ascii="Times New Roman" w:hAnsi="Times New Roman"/>
          <w:sz w:val="24"/>
          <w:szCs w:val="24"/>
        </w:rPr>
      </w:pPr>
      <w:r w:rsidRPr="000612E9">
        <w:rPr>
          <w:rFonts w:ascii="Times New Roman" w:hAnsi="Times New Roman"/>
          <w:sz w:val="24"/>
          <w:szCs w:val="24"/>
        </w:rPr>
        <w:t xml:space="preserve">Пункт </w:t>
      </w:r>
      <w:r w:rsidRPr="000612E9">
        <w:rPr>
          <w:rFonts w:ascii="Times New Roman" w:hAnsi="Times New Roman"/>
          <w:b/>
          <w:sz w:val="24"/>
          <w:szCs w:val="24"/>
        </w:rPr>
        <w:t>12</w:t>
      </w:r>
      <w:r w:rsidRPr="000612E9">
        <w:rPr>
          <w:rFonts w:ascii="Times New Roman" w:hAnsi="Times New Roman"/>
          <w:b/>
          <w:sz w:val="24"/>
          <w:szCs w:val="24"/>
          <w:vertAlign w:val="superscript"/>
        </w:rPr>
        <w:t>1</w:t>
      </w:r>
      <w:r w:rsidRPr="000612E9">
        <w:rPr>
          <w:rFonts w:ascii="Times New Roman" w:hAnsi="Times New Roman"/>
          <w:sz w:val="24"/>
          <w:szCs w:val="24"/>
        </w:rPr>
        <w:t xml:space="preserve"> статті 38 БК</w:t>
      </w:r>
    </w:p>
    <w:p w14:paraId="542970B6" w14:textId="77777777" w:rsidR="007A6EE4" w:rsidRDefault="007A6EE4" w:rsidP="00F339FA">
      <w:pPr>
        <w:pStyle w:val="a6"/>
        <w:ind w:left="0"/>
        <w:rPr>
          <w:rFonts w:ascii="Times New Roman" w:hAnsi="Times New Roman"/>
          <w:b/>
          <w:sz w:val="28"/>
        </w:rPr>
      </w:pPr>
    </w:p>
    <w:p w14:paraId="542970B7" w14:textId="0F195CB9" w:rsidR="00F339FA" w:rsidRDefault="00F339FA" w:rsidP="00F339FA">
      <w:pPr>
        <w:pStyle w:val="a6"/>
        <w:ind w:left="0"/>
        <w:rPr>
          <w:rFonts w:ascii="Times New Roman" w:hAnsi="Times New Roman"/>
          <w:b/>
          <w:sz w:val="28"/>
        </w:rPr>
      </w:pPr>
      <w:r w:rsidRPr="007A6EE4">
        <w:rPr>
          <w:rFonts w:ascii="Times New Roman" w:hAnsi="Times New Roman"/>
          <w:b/>
          <w:sz w:val="28"/>
        </w:rPr>
        <w:t>ПЕРЕЛІК</w:t>
      </w:r>
      <w:r w:rsidRPr="007A6EE4">
        <w:rPr>
          <w:rFonts w:ascii="Times New Roman" w:hAnsi="Times New Roman"/>
          <w:b/>
          <w:sz w:val="28"/>
        </w:rPr>
        <w:br/>
        <w:t xml:space="preserve">квазіфіскальних операцій </w:t>
      </w:r>
      <w:r w:rsidR="00E80B5D" w:rsidRPr="007A6EE4">
        <w:rPr>
          <w:rFonts w:ascii="Times New Roman" w:hAnsi="Times New Roman"/>
          <w:b/>
          <w:sz w:val="28"/>
        </w:rPr>
        <w:t>та</w:t>
      </w:r>
      <w:r w:rsidRPr="007A6EE4">
        <w:rPr>
          <w:rFonts w:ascii="Times New Roman" w:hAnsi="Times New Roman"/>
          <w:b/>
          <w:sz w:val="28"/>
        </w:rPr>
        <w:t xml:space="preserve"> можлив</w:t>
      </w:r>
      <w:r w:rsidR="00E80B5D" w:rsidRPr="007A6EE4">
        <w:rPr>
          <w:rFonts w:ascii="Times New Roman" w:hAnsi="Times New Roman"/>
          <w:b/>
          <w:sz w:val="28"/>
        </w:rPr>
        <w:t>ий</w:t>
      </w:r>
      <w:r w:rsidRPr="007A6EE4">
        <w:rPr>
          <w:rFonts w:ascii="Times New Roman" w:hAnsi="Times New Roman"/>
          <w:b/>
          <w:sz w:val="28"/>
        </w:rPr>
        <w:t xml:space="preserve"> вплив </w:t>
      </w:r>
      <w:r w:rsidRPr="007A6EE4">
        <w:rPr>
          <w:rFonts w:ascii="Times New Roman" w:hAnsi="Times New Roman"/>
          <w:b/>
          <w:sz w:val="28"/>
        </w:rPr>
        <w:br/>
        <w:t xml:space="preserve">таких операцій на показники </w:t>
      </w:r>
      <w:r w:rsidR="00E80B5D" w:rsidRPr="007A6EE4">
        <w:rPr>
          <w:rFonts w:ascii="Times New Roman" w:hAnsi="Times New Roman"/>
          <w:b/>
          <w:sz w:val="28"/>
        </w:rPr>
        <w:t>проекту бюджету на 201</w:t>
      </w:r>
      <w:r w:rsidR="00A10D3C" w:rsidRPr="00A10D3C">
        <w:rPr>
          <w:rFonts w:ascii="Times New Roman" w:hAnsi="Times New Roman"/>
          <w:b/>
          <w:sz w:val="28"/>
          <w:lang w:val="ru-RU"/>
        </w:rPr>
        <w:t>7</w:t>
      </w:r>
      <w:r w:rsidR="00E80B5D" w:rsidRPr="007A6EE4">
        <w:rPr>
          <w:rFonts w:ascii="Times New Roman" w:hAnsi="Times New Roman"/>
          <w:b/>
          <w:sz w:val="28"/>
        </w:rPr>
        <w:t xml:space="preserve"> рік</w:t>
      </w:r>
    </w:p>
    <w:tbl>
      <w:tblPr>
        <w:tblW w:w="10207" w:type="dxa"/>
        <w:tblInd w:w="-318" w:type="dxa"/>
        <w:tblBorders>
          <w:top w:val="single" w:sz="4" w:space="0" w:color="auto"/>
          <w:insideH w:val="single" w:sz="4" w:space="0" w:color="auto"/>
          <w:insideV w:val="single" w:sz="4" w:space="0" w:color="auto"/>
        </w:tblBorders>
        <w:tblLayout w:type="fixed"/>
        <w:tblLook w:val="00A0" w:firstRow="1" w:lastRow="0" w:firstColumn="1" w:lastColumn="0" w:noHBand="0" w:noVBand="0"/>
      </w:tblPr>
      <w:tblGrid>
        <w:gridCol w:w="5671"/>
        <w:gridCol w:w="4536"/>
      </w:tblGrid>
      <w:tr w:rsidR="00336E1A" w:rsidRPr="004C2089" w14:paraId="542970BA" w14:textId="77777777" w:rsidTr="004C2089">
        <w:trPr>
          <w:trHeight w:val="20"/>
          <w:tblHeader/>
        </w:trPr>
        <w:tc>
          <w:tcPr>
            <w:tcW w:w="5671" w:type="dxa"/>
            <w:tcBorders>
              <w:left w:val="single" w:sz="4" w:space="0" w:color="auto"/>
              <w:bottom w:val="single" w:sz="4" w:space="0" w:color="auto"/>
              <w:right w:val="single" w:sz="4" w:space="0" w:color="auto"/>
            </w:tcBorders>
          </w:tcPr>
          <w:p w14:paraId="542970B8" w14:textId="77777777" w:rsidR="00336E1A" w:rsidRPr="004C2089" w:rsidRDefault="00336E1A" w:rsidP="00F339FA">
            <w:pPr>
              <w:pStyle w:val="a5"/>
              <w:ind w:firstLine="0"/>
              <w:jc w:val="center"/>
              <w:rPr>
                <w:rFonts w:ascii="Times New Roman" w:hAnsi="Times New Roman"/>
                <w:b/>
                <w:sz w:val="28"/>
                <w:szCs w:val="28"/>
              </w:rPr>
            </w:pPr>
            <w:r w:rsidRPr="004C2089">
              <w:rPr>
                <w:rFonts w:ascii="Times New Roman" w:hAnsi="Times New Roman"/>
                <w:b/>
                <w:sz w:val="28"/>
                <w:szCs w:val="28"/>
              </w:rPr>
              <w:t>Найменування операції</w:t>
            </w:r>
          </w:p>
        </w:tc>
        <w:tc>
          <w:tcPr>
            <w:tcW w:w="4536" w:type="dxa"/>
            <w:tcBorders>
              <w:left w:val="single" w:sz="4" w:space="0" w:color="auto"/>
              <w:bottom w:val="single" w:sz="4" w:space="0" w:color="auto"/>
              <w:right w:val="single" w:sz="4" w:space="0" w:color="auto"/>
            </w:tcBorders>
          </w:tcPr>
          <w:p w14:paraId="542970B9" w14:textId="77777777" w:rsidR="00336E1A" w:rsidRPr="004C2089" w:rsidRDefault="00E80B5D" w:rsidP="00E80B5D">
            <w:pPr>
              <w:pStyle w:val="a5"/>
              <w:ind w:firstLine="0"/>
              <w:jc w:val="center"/>
              <w:rPr>
                <w:rFonts w:ascii="Times New Roman" w:hAnsi="Times New Roman"/>
                <w:b/>
                <w:sz w:val="28"/>
                <w:szCs w:val="28"/>
              </w:rPr>
            </w:pPr>
            <w:r w:rsidRPr="004C2089">
              <w:rPr>
                <w:rFonts w:ascii="Times New Roman" w:hAnsi="Times New Roman"/>
                <w:b/>
                <w:sz w:val="28"/>
                <w:szCs w:val="28"/>
              </w:rPr>
              <w:t xml:space="preserve">Вплив </w:t>
            </w:r>
          </w:p>
        </w:tc>
      </w:tr>
      <w:tr w:rsidR="0007540C" w:rsidRPr="000B6E3B" w14:paraId="542970C0" w14:textId="77777777" w:rsidTr="0007540C">
        <w:trPr>
          <w:trHeight w:val="6532"/>
        </w:trPr>
        <w:tc>
          <w:tcPr>
            <w:tcW w:w="5671" w:type="dxa"/>
            <w:tcBorders>
              <w:top w:val="single" w:sz="4" w:space="0" w:color="auto"/>
              <w:left w:val="single" w:sz="4" w:space="0" w:color="auto"/>
              <w:bottom w:val="single" w:sz="4" w:space="0" w:color="auto"/>
              <w:right w:val="single" w:sz="4" w:space="0" w:color="auto"/>
            </w:tcBorders>
          </w:tcPr>
          <w:p w14:paraId="542970BB" w14:textId="77777777" w:rsidR="0007540C" w:rsidRPr="000B6E3B" w:rsidRDefault="0007540C" w:rsidP="0007540C">
            <w:pPr>
              <w:spacing w:before="120"/>
              <w:jc w:val="both"/>
              <w:rPr>
                <w:rFonts w:ascii="Times New Roman" w:hAnsi="Times New Roman"/>
              </w:rPr>
            </w:pPr>
            <w:r w:rsidRPr="000B6E3B">
              <w:rPr>
                <w:rFonts w:ascii="Times New Roman" w:hAnsi="Times New Roman"/>
              </w:rPr>
              <w:t>Проведення казіфіскальних операцій, які пов’язані з настанням гарантійних випадків за борговими зобов’язаннями суб’єктів господарювання — резидентів</w:t>
            </w:r>
            <w:r w:rsidR="00095D74">
              <w:rPr>
                <w:rFonts w:ascii="Times New Roman" w:hAnsi="Times New Roman"/>
              </w:rPr>
              <w:t>.</w:t>
            </w:r>
          </w:p>
        </w:tc>
        <w:tc>
          <w:tcPr>
            <w:tcW w:w="4536" w:type="dxa"/>
            <w:tcBorders>
              <w:top w:val="single" w:sz="4" w:space="0" w:color="auto"/>
              <w:left w:val="single" w:sz="4" w:space="0" w:color="auto"/>
              <w:bottom w:val="single" w:sz="4" w:space="0" w:color="auto"/>
              <w:right w:val="single" w:sz="4" w:space="0" w:color="auto"/>
            </w:tcBorders>
          </w:tcPr>
          <w:p w14:paraId="542970BC" w14:textId="65E29C98" w:rsidR="0007540C" w:rsidRPr="0007540C" w:rsidRDefault="0007540C" w:rsidP="0007540C">
            <w:pPr>
              <w:spacing w:before="120"/>
              <w:jc w:val="both"/>
              <w:rPr>
                <w:rFonts w:ascii="Times New Roman" w:hAnsi="Times New Roman"/>
                <w:szCs w:val="26"/>
              </w:rPr>
            </w:pPr>
            <w:r w:rsidRPr="0007540C">
              <w:rPr>
                <w:rFonts w:ascii="Times New Roman" w:hAnsi="Times New Roman"/>
                <w:szCs w:val="26"/>
              </w:rPr>
              <w:t>Перелік суб’єктів господарювання, боргові зобов’язання яких за гарантованими державою кредитами можуть бути виконані державою у 201</w:t>
            </w:r>
            <w:r w:rsidR="00A10D3C" w:rsidRPr="00A10D3C">
              <w:rPr>
                <w:rFonts w:ascii="Times New Roman" w:hAnsi="Times New Roman"/>
                <w:szCs w:val="26"/>
                <w:lang w:val="ru-RU"/>
              </w:rPr>
              <w:t>7</w:t>
            </w:r>
            <w:r w:rsidRPr="0007540C">
              <w:rPr>
                <w:rFonts w:ascii="Times New Roman" w:hAnsi="Times New Roman"/>
                <w:szCs w:val="26"/>
              </w:rPr>
              <w:t xml:space="preserve"> році:</w:t>
            </w:r>
          </w:p>
          <w:p w14:paraId="542970BD" w14:textId="527F60B2" w:rsidR="0007540C" w:rsidRPr="0007540C" w:rsidRDefault="0007540C" w:rsidP="0007540C">
            <w:pPr>
              <w:spacing w:before="120"/>
              <w:jc w:val="both"/>
              <w:rPr>
                <w:rFonts w:ascii="Times New Roman" w:hAnsi="Times New Roman"/>
                <w:szCs w:val="26"/>
              </w:rPr>
            </w:pPr>
            <w:r w:rsidRPr="0007540C">
              <w:rPr>
                <w:rFonts w:ascii="Times New Roman" w:hAnsi="Times New Roman"/>
                <w:szCs w:val="26"/>
              </w:rPr>
              <w:t>- ДП «Дирекція з будівництва та управління національного проекту «Повітряний експрес» та інших інфраструктурних об’єктів Київського регіону» (кредит</w:t>
            </w:r>
            <w:r w:rsidRPr="0007540C">
              <w:rPr>
                <w:szCs w:val="26"/>
              </w:rPr>
              <w:t xml:space="preserve"> </w:t>
            </w:r>
            <w:r w:rsidRPr="0007540C">
              <w:rPr>
                <w:rFonts w:ascii="Times New Roman" w:hAnsi="Times New Roman"/>
                <w:szCs w:val="26"/>
              </w:rPr>
              <w:t xml:space="preserve">Експортно-Імпортного банку Китаю)  </w:t>
            </w:r>
            <w:r w:rsidR="00A10D3C" w:rsidRPr="00A10D3C">
              <w:rPr>
                <w:rFonts w:ascii="Times New Roman" w:hAnsi="Times New Roman"/>
                <w:szCs w:val="26"/>
                <w:lang w:val="ru-RU"/>
              </w:rPr>
              <w:t>785</w:t>
            </w:r>
            <w:r w:rsidR="00A10D3C">
              <w:rPr>
                <w:rFonts w:ascii="Times New Roman" w:hAnsi="Times New Roman"/>
                <w:szCs w:val="26"/>
                <w:lang w:val="en-US"/>
              </w:rPr>
              <w:t> </w:t>
            </w:r>
            <w:r w:rsidR="00A10D3C" w:rsidRPr="00A10D3C">
              <w:rPr>
                <w:rFonts w:ascii="Times New Roman" w:hAnsi="Times New Roman"/>
                <w:szCs w:val="26"/>
                <w:lang w:val="ru-RU"/>
              </w:rPr>
              <w:t>629.9</w:t>
            </w:r>
            <w:r w:rsidRPr="0007540C">
              <w:rPr>
                <w:rFonts w:ascii="Times New Roman" w:hAnsi="Times New Roman"/>
                <w:szCs w:val="26"/>
              </w:rPr>
              <w:t xml:space="preserve"> тис. грн.</w:t>
            </w:r>
          </w:p>
          <w:p w14:paraId="542970BE" w14:textId="10BD560A" w:rsidR="0007540C" w:rsidRPr="0007540C" w:rsidRDefault="0007540C" w:rsidP="0007540C">
            <w:pPr>
              <w:spacing w:before="120"/>
              <w:jc w:val="both"/>
              <w:rPr>
                <w:rFonts w:ascii="Times New Roman" w:hAnsi="Times New Roman"/>
                <w:szCs w:val="26"/>
              </w:rPr>
            </w:pPr>
            <w:r w:rsidRPr="0007540C">
              <w:rPr>
                <w:rFonts w:ascii="Times New Roman" w:hAnsi="Times New Roman"/>
                <w:szCs w:val="26"/>
              </w:rPr>
              <w:t xml:space="preserve">- ПАТ «Лисичанськвугілля» (кредит Державного банку розвитку КНР) </w:t>
            </w:r>
            <w:r w:rsidR="00A10D3C">
              <w:rPr>
                <w:rFonts w:ascii="Times New Roman" w:hAnsi="Times New Roman"/>
                <w:szCs w:val="26"/>
              </w:rPr>
              <w:t>–</w:t>
            </w:r>
            <w:r w:rsidRPr="0007540C">
              <w:rPr>
                <w:rFonts w:ascii="Times New Roman" w:hAnsi="Times New Roman"/>
                <w:szCs w:val="26"/>
              </w:rPr>
              <w:t xml:space="preserve"> </w:t>
            </w:r>
            <w:r w:rsidR="00A10D3C" w:rsidRPr="00A10D3C">
              <w:rPr>
                <w:rFonts w:ascii="Times New Roman" w:hAnsi="Times New Roman"/>
                <w:szCs w:val="26"/>
                <w:lang w:val="ru-RU"/>
              </w:rPr>
              <w:t>470</w:t>
            </w:r>
            <w:r w:rsidR="00A10D3C">
              <w:rPr>
                <w:rFonts w:ascii="Times New Roman" w:hAnsi="Times New Roman"/>
                <w:szCs w:val="26"/>
                <w:lang w:val="ru-RU"/>
              </w:rPr>
              <w:t> </w:t>
            </w:r>
            <w:r w:rsidR="00A10D3C" w:rsidRPr="00A10D3C">
              <w:rPr>
                <w:rFonts w:ascii="Times New Roman" w:hAnsi="Times New Roman"/>
                <w:szCs w:val="26"/>
                <w:lang w:val="ru-RU"/>
              </w:rPr>
              <w:t>298.1</w:t>
            </w:r>
            <w:r w:rsidRPr="0007540C">
              <w:rPr>
                <w:rFonts w:ascii="Times New Roman" w:hAnsi="Times New Roman"/>
                <w:szCs w:val="26"/>
              </w:rPr>
              <w:t xml:space="preserve"> тис. грн.</w:t>
            </w:r>
          </w:p>
          <w:p w14:paraId="542970BF" w14:textId="290EEB39" w:rsidR="0007540C" w:rsidRPr="002F5B04" w:rsidRDefault="0007540C" w:rsidP="00A10D3C">
            <w:pPr>
              <w:spacing w:before="120"/>
              <w:jc w:val="both"/>
              <w:rPr>
                <w:rFonts w:ascii="Times New Roman" w:hAnsi="Times New Roman"/>
              </w:rPr>
            </w:pPr>
            <w:r w:rsidRPr="002F5B04">
              <w:rPr>
                <w:rFonts w:ascii="Times New Roman" w:hAnsi="Times New Roman"/>
                <w:szCs w:val="26"/>
              </w:rPr>
              <w:t>Всього прогнозні платежі в 201</w:t>
            </w:r>
            <w:r w:rsidR="00A10D3C" w:rsidRPr="002F5B04">
              <w:rPr>
                <w:rFonts w:ascii="Times New Roman" w:hAnsi="Times New Roman"/>
                <w:szCs w:val="26"/>
                <w:lang w:val="ru-RU"/>
              </w:rPr>
              <w:t>7</w:t>
            </w:r>
            <w:r w:rsidRPr="002F5B04">
              <w:rPr>
                <w:rFonts w:ascii="Times New Roman" w:hAnsi="Times New Roman"/>
                <w:szCs w:val="26"/>
              </w:rPr>
              <w:t xml:space="preserve"> році з виконання державою зобов'язань за кредитами, наданими під держані гарантії складуть – 1 </w:t>
            </w:r>
            <w:r w:rsidR="00A10D3C" w:rsidRPr="002F5B04">
              <w:rPr>
                <w:rFonts w:ascii="Times New Roman" w:hAnsi="Times New Roman"/>
                <w:szCs w:val="26"/>
                <w:lang w:val="ru-RU"/>
              </w:rPr>
              <w:t>255</w:t>
            </w:r>
            <w:r w:rsidRPr="002F5B04">
              <w:rPr>
                <w:rFonts w:ascii="Times New Roman" w:hAnsi="Times New Roman"/>
                <w:szCs w:val="26"/>
              </w:rPr>
              <w:t xml:space="preserve"> 9</w:t>
            </w:r>
            <w:r w:rsidR="00A10D3C" w:rsidRPr="002F5B04">
              <w:rPr>
                <w:rFonts w:ascii="Times New Roman" w:hAnsi="Times New Roman"/>
                <w:szCs w:val="26"/>
                <w:lang w:val="ru-RU"/>
              </w:rPr>
              <w:t>28</w:t>
            </w:r>
            <w:r w:rsidRPr="002F5B04">
              <w:rPr>
                <w:rFonts w:ascii="Times New Roman" w:hAnsi="Times New Roman"/>
                <w:szCs w:val="26"/>
              </w:rPr>
              <w:t>,</w:t>
            </w:r>
            <w:r w:rsidR="00A10D3C" w:rsidRPr="002F5B04">
              <w:rPr>
                <w:rFonts w:ascii="Times New Roman" w:hAnsi="Times New Roman"/>
                <w:szCs w:val="26"/>
                <w:lang w:val="ru-RU"/>
              </w:rPr>
              <w:t>0</w:t>
            </w:r>
            <w:r w:rsidRPr="002F5B04">
              <w:rPr>
                <w:rFonts w:ascii="Times New Roman" w:hAnsi="Times New Roman"/>
                <w:szCs w:val="26"/>
              </w:rPr>
              <w:t xml:space="preserve"> тис. грн.</w:t>
            </w:r>
          </w:p>
        </w:tc>
      </w:tr>
      <w:tr w:rsidR="002F5B04" w:rsidRPr="004C2089" w14:paraId="542970C4" w14:textId="77777777" w:rsidTr="00AC44ED">
        <w:trPr>
          <w:trHeight w:val="392"/>
        </w:trPr>
        <w:tc>
          <w:tcPr>
            <w:tcW w:w="5671" w:type="dxa"/>
            <w:tcBorders>
              <w:top w:val="single" w:sz="4" w:space="0" w:color="auto"/>
              <w:left w:val="single" w:sz="4" w:space="0" w:color="auto"/>
              <w:bottom w:val="single" w:sz="4" w:space="0" w:color="auto"/>
              <w:right w:val="single" w:sz="4" w:space="0" w:color="auto"/>
            </w:tcBorders>
          </w:tcPr>
          <w:p w14:paraId="542970C1" w14:textId="24E80362" w:rsidR="002F5B04" w:rsidRPr="00C53343" w:rsidRDefault="002F5B04" w:rsidP="0007540C">
            <w:pPr>
              <w:pStyle w:val="a5"/>
              <w:ind w:firstLine="0"/>
              <w:jc w:val="both"/>
              <w:rPr>
                <w:rFonts w:ascii="Times New Roman" w:hAnsi="Times New Roman"/>
                <w:highlight w:val="yellow"/>
              </w:rPr>
            </w:pPr>
            <w:r w:rsidRPr="004C2089">
              <w:rPr>
                <w:rFonts w:ascii="Times New Roman" w:hAnsi="Times New Roman"/>
              </w:rPr>
              <w:t>Постачання природного газу за пільговими цінами підприємствам теплоенергетики для виробництва теплової енергії, яка споживається населенням (обраховується як різниця у цінах закупівлі Національною акціонерною компанією “Нафтогаз України” імпортованого природного газу та його реалізації підприємствам теплоенергетики для виробництва теплової енергії, яка споживається населенням, помножена на обсяг споживання природного газу підприємствами теплоенергетики для виробництва такої енергії)</w:t>
            </w:r>
          </w:p>
        </w:tc>
        <w:tc>
          <w:tcPr>
            <w:tcW w:w="4536" w:type="dxa"/>
            <w:tcBorders>
              <w:top w:val="single" w:sz="4" w:space="0" w:color="auto"/>
              <w:left w:val="single" w:sz="4" w:space="0" w:color="auto"/>
              <w:bottom w:val="single" w:sz="4" w:space="0" w:color="auto"/>
              <w:right w:val="single" w:sz="4" w:space="0" w:color="auto"/>
            </w:tcBorders>
          </w:tcPr>
          <w:p w14:paraId="08B3E4CF" w14:textId="77777777" w:rsidR="002F5B04" w:rsidRPr="00982B0D" w:rsidRDefault="002F5B04" w:rsidP="00E554BD">
            <w:pPr>
              <w:ind w:firstLine="708"/>
              <w:jc w:val="both"/>
              <w:rPr>
                <w:rFonts w:ascii="Times New Roman" w:hAnsi="Times New Roman"/>
                <w:szCs w:val="26"/>
              </w:rPr>
            </w:pPr>
            <w:r w:rsidRPr="00982B0D">
              <w:rPr>
                <w:rFonts w:ascii="Times New Roman" w:hAnsi="Times New Roman"/>
                <w:szCs w:val="26"/>
              </w:rPr>
              <w:t xml:space="preserve">Постановою Кабінету Міністрів України від 27.04.2016 №315 внесені зміни до постанови Кабінету Міністрів України від 01.10.2015 №758 </w:t>
            </w:r>
            <w:r w:rsidRPr="00982B0D">
              <w:rPr>
                <w:rFonts w:ascii="Times New Roman" w:hAnsi="Times New Roman"/>
                <w:i/>
                <w:szCs w:val="26"/>
              </w:rPr>
              <w:t>"Про затвердження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(відносини у перехідний період)"</w:t>
            </w:r>
            <w:r w:rsidRPr="00982B0D">
              <w:rPr>
                <w:rFonts w:ascii="Times New Roman" w:hAnsi="Times New Roman"/>
                <w:szCs w:val="26"/>
              </w:rPr>
              <w:t xml:space="preserve"> та, зокрема, з 1 травня 2016 року впорядковані ціни на природний газ для побутових споживачів, а також</w:t>
            </w:r>
            <w:r w:rsidRPr="00982B0D">
              <w:rPr>
                <w:rFonts w:ascii="Times New Roman" w:eastAsiaTheme="minorEastAsia" w:hAnsi="Times New Roman"/>
                <w:szCs w:val="26"/>
                <w:lang w:eastAsia="uk-UA"/>
              </w:rPr>
              <w:t xml:space="preserve"> </w:t>
            </w:r>
            <w:r w:rsidRPr="00982B0D">
              <w:rPr>
                <w:rFonts w:ascii="Times New Roman" w:hAnsi="Times New Roman"/>
                <w:szCs w:val="26"/>
              </w:rPr>
              <w:t>для виробників теплової енергії.</w:t>
            </w:r>
          </w:p>
          <w:p w14:paraId="542970C3" w14:textId="785D8B2C" w:rsidR="002F5B04" w:rsidRPr="00C53343" w:rsidRDefault="002F5B04" w:rsidP="0007540C">
            <w:pPr>
              <w:contextualSpacing/>
              <w:rPr>
                <w:szCs w:val="26"/>
                <w:highlight w:val="yellow"/>
              </w:rPr>
            </w:pPr>
            <w:r w:rsidRPr="00982B0D">
              <w:rPr>
                <w:rFonts w:ascii="Times New Roman" w:hAnsi="Times New Roman"/>
                <w:szCs w:val="26"/>
              </w:rPr>
              <w:t xml:space="preserve">За  висновками Мінекономрозвитку до вказаної постанови, її реалізація не </w:t>
            </w:r>
            <w:r w:rsidRPr="00982B0D">
              <w:rPr>
                <w:rFonts w:ascii="Times New Roman" w:hAnsi="Times New Roman"/>
                <w:szCs w:val="26"/>
              </w:rPr>
              <w:lastRenderedPageBreak/>
              <w:t>потребуватиме додаткових фінансових витрат з державного бюджету.</w:t>
            </w:r>
          </w:p>
        </w:tc>
      </w:tr>
      <w:tr w:rsidR="002F5B04" w:rsidRPr="004C2089" w14:paraId="542970CC" w14:textId="77777777" w:rsidTr="00F30471">
        <w:trPr>
          <w:trHeight w:val="392"/>
        </w:trPr>
        <w:tc>
          <w:tcPr>
            <w:tcW w:w="5671" w:type="dxa"/>
            <w:tcBorders>
              <w:top w:val="single" w:sz="4" w:space="0" w:color="auto"/>
              <w:left w:val="single" w:sz="4" w:space="0" w:color="auto"/>
              <w:bottom w:val="single" w:sz="4" w:space="0" w:color="auto"/>
              <w:right w:val="single" w:sz="4" w:space="0" w:color="auto"/>
            </w:tcBorders>
          </w:tcPr>
          <w:p w14:paraId="5E0FD9A2" w14:textId="77777777" w:rsidR="002F5B04" w:rsidRPr="004C2089" w:rsidRDefault="002F5B04" w:rsidP="00E554BD">
            <w:pPr>
              <w:pStyle w:val="a5"/>
              <w:ind w:firstLine="0"/>
              <w:jc w:val="both"/>
              <w:rPr>
                <w:rFonts w:ascii="Times New Roman" w:hAnsi="Times New Roman"/>
              </w:rPr>
            </w:pPr>
            <w:r w:rsidRPr="004C2089">
              <w:rPr>
                <w:rFonts w:ascii="Times New Roman" w:hAnsi="Times New Roman"/>
              </w:rPr>
              <w:lastRenderedPageBreak/>
              <w:t>Надання послуг населенню з теплопостачання за цінами (тарифами), нижчими від розміру економічно обґрунтованих витрат на їх виробництво:</w:t>
            </w:r>
          </w:p>
          <w:p w14:paraId="211D0713" w14:textId="77777777" w:rsidR="002F5B04" w:rsidRPr="004C2089" w:rsidRDefault="002F5B04" w:rsidP="00E554BD">
            <w:pPr>
              <w:pStyle w:val="a5"/>
              <w:ind w:firstLine="0"/>
              <w:jc w:val="both"/>
              <w:rPr>
                <w:rFonts w:ascii="Times New Roman" w:hAnsi="Times New Roman"/>
              </w:rPr>
            </w:pPr>
            <w:r w:rsidRPr="004C2089">
              <w:rPr>
                <w:rFonts w:ascii="Times New Roman" w:hAnsi="Times New Roman"/>
              </w:rPr>
              <w:t>обраховується як різниця в тарифах на теплову енергію, що виробляється, транспортується та постачається населенню, яка виникла у зв’язку з невідповідністю вартості теплової енергії, розрахованої на основі економічно обґрунтованих витрат, тарифам, що затверджуються органами державної влади, помножена на обсяг постачання населенню теплової енергії</w:t>
            </w:r>
          </w:p>
          <w:p w14:paraId="542970C7" w14:textId="71A53AF7" w:rsidR="002F5B04" w:rsidRPr="00C53343" w:rsidRDefault="002F5B04" w:rsidP="0007540C">
            <w:pPr>
              <w:pStyle w:val="a5"/>
              <w:ind w:firstLine="0"/>
              <w:jc w:val="both"/>
              <w:rPr>
                <w:rFonts w:ascii="Times New Roman" w:hAnsi="Times New Roman"/>
                <w:highlight w:val="yellow"/>
              </w:rPr>
            </w:pPr>
            <w:r w:rsidRPr="004C2089">
              <w:rPr>
                <w:rFonts w:ascii="Times New Roman" w:hAnsi="Times New Roman"/>
              </w:rPr>
              <w:t xml:space="preserve">обраховується як різниця в тарифах на теплову енергію, що виробляється, транспортується та постачається населенню, яка виникла у зв’язку з невідповідністю вартості теплової енергії, розрахованої на основі економічно обґрунтованих витрат, тарифам, що затверджуються органами місцевого самоврядування, помножена на обсяг постачання населенню теплової енергії </w:t>
            </w:r>
          </w:p>
        </w:tc>
        <w:tc>
          <w:tcPr>
            <w:tcW w:w="4536" w:type="dxa"/>
            <w:vMerge w:val="restart"/>
            <w:tcBorders>
              <w:top w:val="single" w:sz="4" w:space="0" w:color="auto"/>
              <w:left w:val="single" w:sz="4" w:space="0" w:color="auto"/>
              <w:right w:val="single" w:sz="4" w:space="0" w:color="auto"/>
            </w:tcBorders>
          </w:tcPr>
          <w:p w14:paraId="19255CE5" w14:textId="77777777" w:rsidR="002F5B04" w:rsidRPr="00D703B8" w:rsidRDefault="002F5B04" w:rsidP="002F5B04">
            <w:pPr>
              <w:jc w:val="both"/>
              <w:rPr>
                <w:rFonts w:ascii="Times New Roman" w:hAnsi="Times New Roman"/>
                <w:szCs w:val="26"/>
              </w:rPr>
            </w:pPr>
            <w:r w:rsidRPr="00D703B8">
              <w:rPr>
                <w:rFonts w:ascii="Times New Roman" w:hAnsi="Times New Roman" w:hint="eastAsia"/>
                <w:szCs w:val="26"/>
              </w:rPr>
              <w:t>Законом</w:t>
            </w:r>
            <w:r w:rsidRPr="00D703B8">
              <w:rPr>
                <w:rFonts w:ascii="Times New Roman" w:hAnsi="Times New Roman"/>
                <w:szCs w:val="26"/>
              </w:rPr>
              <w:t xml:space="preserve"> </w:t>
            </w:r>
            <w:r w:rsidRPr="00D703B8">
              <w:rPr>
                <w:rFonts w:ascii="Times New Roman" w:hAnsi="Times New Roman" w:hint="eastAsia"/>
                <w:szCs w:val="26"/>
              </w:rPr>
              <w:t>України</w:t>
            </w:r>
            <w:r w:rsidRPr="00D703B8">
              <w:rPr>
                <w:rFonts w:ascii="Times New Roman" w:hAnsi="Times New Roman"/>
                <w:szCs w:val="26"/>
              </w:rPr>
              <w:t xml:space="preserve"> </w:t>
            </w:r>
            <w:r w:rsidRPr="00D703B8">
              <w:rPr>
                <w:rFonts w:ascii="Times New Roman" w:hAnsi="Times New Roman" w:hint="eastAsia"/>
                <w:szCs w:val="26"/>
              </w:rPr>
              <w:t>від</w:t>
            </w:r>
            <w:r w:rsidRPr="00D703B8">
              <w:rPr>
                <w:rFonts w:ascii="Times New Roman" w:hAnsi="Times New Roman"/>
                <w:szCs w:val="26"/>
              </w:rPr>
              <w:t xml:space="preserve"> 16.07.2015 </w:t>
            </w:r>
            <w:r w:rsidRPr="00D703B8">
              <w:rPr>
                <w:rFonts w:ascii="Times New Roman" w:hAnsi="Times New Roman" w:hint="eastAsia"/>
                <w:szCs w:val="26"/>
              </w:rPr>
              <w:t>№</w:t>
            </w:r>
            <w:r w:rsidRPr="00D703B8">
              <w:rPr>
                <w:rFonts w:ascii="Times New Roman" w:hAnsi="Times New Roman"/>
                <w:szCs w:val="26"/>
              </w:rPr>
              <w:t xml:space="preserve"> 626-VIII «</w:t>
            </w:r>
            <w:r w:rsidRPr="00D703B8">
              <w:rPr>
                <w:rFonts w:ascii="Times New Roman" w:hAnsi="Times New Roman" w:hint="eastAsia"/>
                <w:szCs w:val="26"/>
              </w:rPr>
              <w:t>Про</w:t>
            </w:r>
            <w:r w:rsidRPr="00D703B8">
              <w:rPr>
                <w:rFonts w:ascii="Times New Roman" w:hAnsi="Times New Roman"/>
                <w:szCs w:val="26"/>
              </w:rPr>
              <w:t xml:space="preserve"> </w:t>
            </w:r>
            <w:r w:rsidRPr="00D703B8">
              <w:rPr>
                <w:rFonts w:ascii="Times New Roman" w:hAnsi="Times New Roman" w:hint="eastAsia"/>
                <w:szCs w:val="26"/>
              </w:rPr>
              <w:t>внесення</w:t>
            </w:r>
            <w:r w:rsidRPr="00D703B8">
              <w:rPr>
                <w:rFonts w:ascii="Times New Roman" w:hAnsi="Times New Roman"/>
                <w:szCs w:val="26"/>
              </w:rPr>
              <w:t xml:space="preserve"> </w:t>
            </w:r>
            <w:r w:rsidRPr="00D703B8">
              <w:rPr>
                <w:rFonts w:ascii="Times New Roman" w:hAnsi="Times New Roman" w:hint="eastAsia"/>
                <w:szCs w:val="26"/>
              </w:rPr>
              <w:t>змін</w:t>
            </w:r>
            <w:r w:rsidRPr="00D703B8">
              <w:rPr>
                <w:rFonts w:ascii="Times New Roman" w:hAnsi="Times New Roman"/>
                <w:szCs w:val="26"/>
              </w:rPr>
              <w:t xml:space="preserve"> </w:t>
            </w:r>
            <w:r w:rsidRPr="00D703B8">
              <w:rPr>
                <w:rFonts w:ascii="Times New Roman" w:hAnsi="Times New Roman" w:hint="eastAsia"/>
                <w:szCs w:val="26"/>
              </w:rPr>
              <w:t>до</w:t>
            </w:r>
            <w:r w:rsidRPr="00D703B8">
              <w:rPr>
                <w:rFonts w:ascii="Times New Roman" w:hAnsi="Times New Roman"/>
                <w:szCs w:val="26"/>
              </w:rPr>
              <w:t xml:space="preserve"> </w:t>
            </w:r>
            <w:r w:rsidRPr="00D703B8">
              <w:rPr>
                <w:rFonts w:ascii="Times New Roman" w:hAnsi="Times New Roman" w:hint="eastAsia"/>
                <w:szCs w:val="26"/>
              </w:rPr>
              <w:t>деяких</w:t>
            </w:r>
            <w:r w:rsidRPr="00D703B8">
              <w:rPr>
                <w:rFonts w:ascii="Times New Roman" w:hAnsi="Times New Roman"/>
                <w:szCs w:val="26"/>
              </w:rPr>
              <w:t xml:space="preserve"> </w:t>
            </w:r>
            <w:r w:rsidRPr="00D703B8">
              <w:rPr>
                <w:rFonts w:ascii="Times New Roman" w:hAnsi="Times New Roman" w:hint="eastAsia"/>
                <w:szCs w:val="26"/>
              </w:rPr>
              <w:t>законів</w:t>
            </w:r>
            <w:r w:rsidRPr="00D703B8">
              <w:rPr>
                <w:rFonts w:ascii="Times New Roman" w:hAnsi="Times New Roman"/>
                <w:szCs w:val="26"/>
              </w:rPr>
              <w:t xml:space="preserve"> </w:t>
            </w:r>
            <w:r w:rsidRPr="00D703B8">
              <w:rPr>
                <w:rFonts w:ascii="Times New Roman" w:hAnsi="Times New Roman" w:hint="eastAsia"/>
                <w:szCs w:val="26"/>
              </w:rPr>
              <w:t>України</w:t>
            </w:r>
            <w:r w:rsidRPr="00D703B8">
              <w:rPr>
                <w:rFonts w:ascii="Times New Roman" w:hAnsi="Times New Roman"/>
                <w:szCs w:val="26"/>
              </w:rPr>
              <w:t xml:space="preserve"> </w:t>
            </w:r>
            <w:r w:rsidRPr="00D703B8">
              <w:rPr>
                <w:rFonts w:ascii="Times New Roman" w:hAnsi="Times New Roman" w:hint="eastAsia"/>
                <w:szCs w:val="26"/>
              </w:rPr>
              <w:t>у</w:t>
            </w:r>
            <w:r w:rsidRPr="00D703B8">
              <w:rPr>
                <w:rFonts w:ascii="Times New Roman" w:hAnsi="Times New Roman"/>
                <w:szCs w:val="26"/>
              </w:rPr>
              <w:t xml:space="preserve"> </w:t>
            </w:r>
            <w:r w:rsidRPr="00D703B8">
              <w:rPr>
                <w:rFonts w:ascii="Times New Roman" w:hAnsi="Times New Roman" w:hint="eastAsia"/>
                <w:szCs w:val="26"/>
              </w:rPr>
              <w:t>сфері</w:t>
            </w:r>
            <w:r w:rsidRPr="00D703B8">
              <w:rPr>
                <w:rFonts w:ascii="Times New Roman" w:hAnsi="Times New Roman"/>
                <w:szCs w:val="26"/>
              </w:rPr>
              <w:t xml:space="preserve"> </w:t>
            </w:r>
            <w:r w:rsidRPr="00D703B8">
              <w:rPr>
                <w:rFonts w:ascii="Times New Roman" w:hAnsi="Times New Roman" w:hint="eastAsia"/>
                <w:szCs w:val="26"/>
              </w:rPr>
              <w:t>комунальних</w:t>
            </w:r>
            <w:r w:rsidRPr="00D703B8">
              <w:rPr>
                <w:rFonts w:ascii="Times New Roman" w:hAnsi="Times New Roman"/>
                <w:szCs w:val="26"/>
              </w:rPr>
              <w:t xml:space="preserve"> </w:t>
            </w:r>
            <w:r w:rsidRPr="00D703B8">
              <w:rPr>
                <w:rFonts w:ascii="Times New Roman" w:hAnsi="Times New Roman" w:hint="eastAsia"/>
                <w:szCs w:val="26"/>
              </w:rPr>
              <w:t>послуг»</w:t>
            </w:r>
            <w:r w:rsidRPr="00D703B8">
              <w:rPr>
                <w:rFonts w:ascii="Times New Roman" w:hAnsi="Times New Roman"/>
                <w:szCs w:val="26"/>
              </w:rPr>
              <w:t xml:space="preserve"> </w:t>
            </w:r>
            <w:r w:rsidRPr="00D703B8">
              <w:rPr>
                <w:rFonts w:ascii="Times New Roman" w:hAnsi="Times New Roman" w:hint="eastAsia"/>
                <w:szCs w:val="26"/>
              </w:rPr>
              <w:t>не</w:t>
            </w:r>
            <w:r w:rsidRPr="00D703B8">
              <w:rPr>
                <w:rFonts w:ascii="Times New Roman" w:hAnsi="Times New Roman"/>
                <w:szCs w:val="26"/>
              </w:rPr>
              <w:t xml:space="preserve"> </w:t>
            </w:r>
            <w:r w:rsidRPr="00D703B8">
              <w:rPr>
                <w:rFonts w:ascii="Times New Roman" w:hAnsi="Times New Roman" w:hint="eastAsia"/>
                <w:szCs w:val="26"/>
              </w:rPr>
              <w:t>допускається</w:t>
            </w:r>
            <w:r w:rsidRPr="00D703B8">
              <w:rPr>
                <w:rFonts w:ascii="Times New Roman" w:hAnsi="Times New Roman"/>
                <w:szCs w:val="26"/>
              </w:rPr>
              <w:t xml:space="preserve"> </w:t>
            </w:r>
            <w:r w:rsidRPr="00D703B8">
              <w:rPr>
                <w:rFonts w:ascii="Times New Roman" w:hAnsi="Times New Roman" w:hint="eastAsia"/>
                <w:szCs w:val="26"/>
              </w:rPr>
              <w:t>встановлення</w:t>
            </w:r>
            <w:r w:rsidRPr="00D703B8">
              <w:rPr>
                <w:rFonts w:ascii="Times New Roman" w:hAnsi="Times New Roman"/>
                <w:szCs w:val="26"/>
              </w:rPr>
              <w:t xml:space="preserve"> </w:t>
            </w:r>
            <w:r w:rsidRPr="00D703B8">
              <w:rPr>
                <w:rFonts w:ascii="Times New Roman" w:hAnsi="Times New Roman" w:hint="eastAsia"/>
                <w:szCs w:val="26"/>
              </w:rPr>
              <w:t>тарифів</w:t>
            </w:r>
            <w:r w:rsidRPr="00D703B8">
              <w:rPr>
                <w:rFonts w:ascii="Times New Roman" w:hAnsi="Times New Roman"/>
                <w:szCs w:val="26"/>
              </w:rPr>
              <w:t xml:space="preserve"> </w:t>
            </w:r>
            <w:r w:rsidRPr="00D703B8">
              <w:rPr>
                <w:rFonts w:ascii="Times New Roman" w:hAnsi="Times New Roman" w:hint="eastAsia"/>
                <w:szCs w:val="26"/>
              </w:rPr>
              <w:t>нижчими</w:t>
            </w:r>
            <w:r w:rsidRPr="00D703B8">
              <w:rPr>
                <w:rFonts w:ascii="Times New Roman" w:hAnsi="Times New Roman"/>
                <w:szCs w:val="26"/>
              </w:rPr>
              <w:t xml:space="preserve"> </w:t>
            </w:r>
            <w:r w:rsidRPr="00D703B8">
              <w:rPr>
                <w:rFonts w:ascii="Times New Roman" w:hAnsi="Times New Roman" w:hint="eastAsia"/>
                <w:szCs w:val="26"/>
              </w:rPr>
              <w:t>від</w:t>
            </w:r>
            <w:r w:rsidRPr="00D703B8">
              <w:rPr>
                <w:rFonts w:ascii="Times New Roman" w:hAnsi="Times New Roman"/>
                <w:szCs w:val="26"/>
              </w:rPr>
              <w:t xml:space="preserve"> </w:t>
            </w:r>
            <w:r w:rsidRPr="00D703B8">
              <w:rPr>
                <w:rFonts w:ascii="Times New Roman" w:hAnsi="Times New Roman" w:hint="eastAsia"/>
                <w:szCs w:val="26"/>
              </w:rPr>
              <w:t>розміру</w:t>
            </w:r>
            <w:r w:rsidRPr="00D703B8">
              <w:rPr>
                <w:rFonts w:ascii="Times New Roman" w:hAnsi="Times New Roman"/>
                <w:szCs w:val="26"/>
              </w:rPr>
              <w:t xml:space="preserve"> </w:t>
            </w:r>
            <w:r w:rsidRPr="00D703B8">
              <w:rPr>
                <w:rFonts w:ascii="Times New Roman" w:hAnsi="Times New Roman" w:hint="eastAsia"/>
                <w:szCs w:val="26"/>
              </w:rPr>
              <w:t>економічно</w:t>
            </w:r>
            <w:r w:rsidRPr="00D703B8">
              <w:rPr>
                <w:rFonts w:ascii="Times New Roman" w:hAnsi="Times New Roman"/>
                <w:szCs w:val="26"/>
              </w:rPr>
              <w:t xml:space="preserve"> </w:t>
            </w:r>
            <w:r w:rsidRPr="00D703B8">
              <w:rPr>
                <w:rFonts w:ascii="Times New Roman" w:hAnsi="Times New Roman" w:hint="eastAsia"/>
                <w:szCs w:val="26"/>
              </w:rPr>
              <w:t>обґрунтованих</w:t>
            </w:r>
            <w:r w:rsidRPr="00D703B8">
              <w:rPr>
                <w:rFonts w:ascii="Times New Roman" w:hAnsi="Times New Roman"/>
                <w:szCs w:val="26"/>
              </w:rPr>
              <w:t xml:space="preserve"> </w:t>
            </w:r>
            <w:r w:rsidRPr="00D703B8">
              <w:rPr>
                <w:rFonts w:ascii="Times New Roman" w:hAnsi="Times New Roman" w:hint="eastAsia"/>
                <w:szCs w:val="26"/>
              </w:rPr>
              <w:t>витрат</w:t>
            </w:r>
            <w:r w:rsidRPr="00D703B8">
              <w:rPr>
                <w:rFonts w:ascii="Times New Roman" w:hAnsi="Times New Roman"/>
                <w:szCs w:val="26"/>
              </w:rPr>
              <w:t xml:space="preserve"> </w:t>
            </w:r>
            <w:r w:rsidRPr="00D703B8">
              <w:rPr>
                <w:rFonts w:ascii="Times New Roman" w:hAnsi="Times New Roman" w:hint="eastAsia"/>
                <w:szCs w:val="26"/>
              </w:rPr>
              <w:t>на</w:t>
            </w:r>
            <w:r w:rsidRPr="00D703B8">
              <w:rPr>
                <w:rFonts w:ascii="Times New Roman" w:hAnsi="Times New Roman"/>
                <w:szCs w:val="26"/>
              </w:rPr>
              <w:t xml:space="preserve"> </w:t>
            </w:r>
            <w:r w:rsidRPr="00D703B8">
              <w:rPr>
                <w:rFonts w:ascii="Times New Roman" w:hAnsi="Times New Roman" w:hint="eastAsia"/>
                <w:szCs w:val="26"/>
              </w:rPr>
              <w:t>їх</w:t>
            </w:r>
            <w:r w:rsidRPr="00D703B8">
              <w:rPr>
                <w:rFonts w:ascii="Times New Roman" w:hAnsi="Times New Roman"/>
                <w:szCs w:val="26"/>
              </w:rPr>
              <w:t xml:space="preserve"> </w:t>
            </w:r>
            <w:r w:rsidRPr="00D703B8">
              <w:rPr>
                <w:rFonts w:ascii="Times New Roman" w:hAnsi="Times New Roman" w:hint="eastAsia"/>
                <w:szCs w:val="26"/>
              </w:rPr>
              <w:t>виробництво</w:t>
            </w:r>
            <w:r w:rsidRPr="00D703B8">
              <w:rPr>
                <w:rFonts w:ascii="Times New Roman" w:hAnsi="Times New Roman"/>
                <w:szCs w:val="26"/>
              </w:rPr>
              <w:t xml:space="preserve"> </w:t>
            </w:r>
            <w:r w:rsidRPr="00D703B8">
              <w:rPr>
                <w:rFonts w:ascii="Times New Roman" w:hAnsi="Times New Roman" w:hint="eastAsia"/>
                <w:szCs w:val="26"/>
              </w:rPr>
              <w:t>з</w:t>
            </w:r>
            <w:r w:rsidRPr="00D703B8">
              <w:rPr>
                <w:rFonts w:ascii="Times New Roman" w:hAnsi="Times New Roman"/>
                <w:szCs w:val="26"/>
              </w:rPr>
              <w:t xml:space="preserve"> </w:t>
            </w:r>
            <w:r w:rsidRPr="00D703B8">
              <w:rPr>
                <w:rFonts w:ascii="Times New Roman" w:hAnsi="Times New Roman" w:hint="eastAsia"/>
                <w:szCs w:val="26"/>
              </w:rPr>
              <w:t>метою</w:t>
            </w:r>
            <w:r w:rsidRPr="00D703B8">
              <w:rPr>
                <w:rFonts w:ascii="Times New Roman" w:hAnsi="Times New Roman"/>
                <w:szCs w:val="26"/>
              </w:rPr>
              <w:t xml:space="preserve"> </w:t>
            </w:r>
            <w:r w:rsidRPr="00D703B8">
              <w:rPr>
                <w:rFonts w:ascii="Times New Roman" w:hAnsi="Times New Roman" w:hint="eastAsia"/>
                <w:szCs w:val="26"/>
              </w:rPr>
              <w:t>усунення</w:t>
            </w:r>
            <w:r w:rsidRPr="00D703B8">
              <w:rPr>
                <w:rFonts w:ascii="Times New Roman" w:hAnsi="Times New Roman"/>
                <w:szCs w:val="26"/>
              </w:rPr>
              <w:t xml:space="preserve"> </w:t>
            </w:r>
            <w:r w:rsidRPr="00D703B8">
              <w:rPr>
                <w:rFonts w:ascii="Times New Roman" w:hAnsi="Times New Roman" w:hint="eastAsia"/>
                <w:szCs w:val="26"/>
              </w:rPr>
              <w:t>необхідності</w:t>
            </w:r>
            <w:r w:rsidRPr="00D703B8">
              <w:rPr>
                <w:rFonts w:ascii="Times New Roman" w:hAnsi="Times New Roman"/>
                <w:szCs w:val="26"/>
              </w:rPr>
              <w:t xml:space="preserve"> </w:t>
            </w:r>
            <w:r w:rsidRPr="00D703B8">
              <w:rPr>
                <w:rFonts w:ascii="Times New Roman" w:hAnsi="Times New Roman" w:hint="eastAsia"/>
                <w:szCs w:val="26"/>
              </w:rPr>
              <w:t>передбачати</w:t>
            </w:r>
            <w:r w:rsidRPr="00D703B8">
              <w:rPr>
                <w:rFonts w:ascii="Times New Roman" w:hAnsi="Times New Roman"/>
                <w:szCs w:val="26"/>
              </w:rPr>
              <w:t xml:space="preserve"> </w:t>
            </w:r>
            <w:r w:rsidRPr="00D703B8">
              <w:rPr>
                <w:rFonts w:ascii="Times New Roman" w:hAnsi="Times New Roman" w:hint="eastAsia"/>
                <w:szCs w:val="26"/>
              </w:rPr>
              <w:t>видатки</w:t>
            </w:r>
            <w:r w:rsidRPr="00D703B8">
              <w:rPr>
                <w:rFonts w:ascii="Times New Roman" w:hAnsi="Times New Roman"/>
                <w:szCs w:val="26"/>
              </w:rPr>
              <w:t xml:space="preserve"> </w:t>
            </w:r>
            <w:r w:rsidRPr="00D703B8">
              <w:rPr>
                <w:rFonts w:ascii="Times New Roman" w:hAnsi="Times New Roman" w:hint="eastAsia"/>
                <w:szCs w:val="26"/>
              </w:rPr>
              <w:t>на</w:t>
            </w:r>
            <w:r w:rsidRPr="00D703B8">
              <w:rPr>
                <w:rFonts w:ascii="Times New Roman" w:hAnsi="Times New Roman"/>
                <w:szCs w:val="26"/>
              </w:rPr>
              <w:t xml:space="preserve"> </w:t>
            </w:r>
            <w:r w:rsidRPr="00D703B8">
              <w:rPr>
                <w:rFonts w:ascii="Times New Roman" w:hAnsi="Times New Roman" w:hint="eastAsia"/>
                <w:szCs w:val="26"/>
              </w:rPr>
              <w:t>відшкодування</w:t>
            </w:r>
            <w:r w:rsidRPr="00D703B8">
              <w:rPr>
                <w:rFonts w:ascii="Times New Roman" w:hAnsi="Times New Roman"/>
                <w:szCs w:val="26"/>
              </w:rPr>
              <w:t xml:space="preserve"> </w:t>
            </w:r>
            <w:r w:rsidRPr="00D703B8">
              <w:rPr>
                <w:rFonts w:ascii="Times New Roman" w:hAnsi="Times New Roman" w:hint="eastAsia"/>
                <w:szCs w:val="26"/>
              </w:rPr>
              <w:t>різниці</w:t>
            </w:r>
            <w:r w:rsidRPr="00D703B8">
              <w:rPr>
                <w:rFonts w:ascii="Times New Roman" w:hAnsi="Times New Roman"/>
                <w:szCs w:val="26"/>
              </w:rPr>
              <w:t xml:space="preserve"> </w:t>
            </w:r>
            <w:r w:rsidRPr="00D703B8">
              <w:rPr>
                <w:rFonts w:ascii="Times New Roman" w:hAnsi="Times New Roman" w:hint="eastAsia"/>
                <w:szCs w:val="26"/>
              </w:rPr>
              <w:t>в</w:t>
            </w:r>
            <w:r w:rsidRPr="00D703B8">
              <w:rPr>
                <w:rFonts w:ascii="Times New Roman" w:hAnsi="Times New Roman"/>
                <w:szCs w:val="26"/>
              </w:rPr>
              <w:t xml:space="preserve"> </w:t>
            </w:r>
            <w:r w:rsidRPr="00D703B8">
              <w:rPr>
                <w:rFonts w:ascii="Times New Roman" w:hAnsi="Times New Roman" w:hint="eastAsia"/>
                <w:szCs w:val="26"/>
              </w:rPr>
              <w:t>тарифах</w:t>
            </w:r>
            <w:r w:rsidRPr="00D703B8">
              <w:rPr>
                <w:rFonts w:ascii="Times New Roman" w:hAnsi="Times New Roman"/>
                <w:szCs w:val="26"/>
              </w:rPr>
              <w:t xml:space="preserve">. </w:t>
            </w:r>
            <w:r w:rsidRPr="00D703B8">
              <w:rPr>
                <w:rFonts w:ascii="Times New Roman" w:hAnsi="Times New Roman" w:hint="eastAsia"/>
                <w:szCs w:val="26"/>
              </w:rPr>
              <w:t>Закон</w:t>
            </w:r>
            <w:r w:rsidRPr="00D703B8">
              <w:rPr>
                <w:rFonts w:ascii="Times New Roman" w:hAnsi="Times New Roman"/>
                <w:szCs w:val="26"/>
              </w:rPr>
              <w:t xml:space="preserve"> </w:t>
            </w:r>
            <w:r w:rsidRPr="00D703B8">
              <w:rPr>
                <w:rFonts w:ascii="Times New Roman" w:hAnsi="Times New Roman" w:hint="eastAsia"/>
                <w:szCs w:val="26"/>
              </w:rPr>
              <w:t>набув</w:t>
            </w:r>
            <w:r w:rsidRPr="00D703B8">
              <w:rPr>
                <w:rFonts w:ascii="Times New Roman" w:hAnsi="Times New Roman"/>
                <w:szCs w:val="26"/>
              </w:rPr>
              <w:t xml:space="preserve"> </w:t>
            </w:r>
            <w:r w:rsidRPr="00D703B8">
              <w:rPr>
                <w:rFonts w:ascii="Times New Roman" w:hAnsi="Times New Roman" w:hint="eastAsia"/>
                <w:szCs w:val="26"/>
              </w:rPr>
              <w:t>чинності</w:t>
            </w:r>
            <w:r w:rsidRPr="00D703B8">
              <w:rPr>
                <w:rFonts w:ascii="Times New Roman" w:hAnsi="Times New Roman"/>
                <w:szCs w:val="26"/>
              </w:rPr>
              <w:t xml:space="preserve"> </w:t>
            </w:r>
            <w:r w:rsidRPr="00D703B8">
              <w:rPr>
                <w:rFonts w:ascii="Times New Roman" w:hAnsi="Times New Roman" w:hint="eastAsia"/>
                <w:szCs w:val="26"/>
              </w:rPr>
              <w:t>з</w:t>
            </w:r>
            <w:r w:rsidRPr="00D703B8">
              <w:rPr>
                <w:rFonts w:ascii="Times New Roman" w:hAnsi="Times New Roman"/>
                <w:szCs w:val="26"/>
              </w:rPr>
              <w:t xml:space="preserve"> 25 </w:t>
            </w:r>
            <w:r w:rsidRPr="00D703B8">
              <w:rPr>
                <w:rFonts w:ascii="Times New Roman" w:hAnsi="Times New Roman" w:hint="eastAsia"/>
                <w:szCs w:val="26"/>
              </w:rPr>
              <w:t>липня</w:t>
            </w:r>
            <w:r w:rsidRPr="00D703B8">
              <w:rPr>
                <w:rFonts w:ascii="Times New Roman" w:hAnsi="Times New Roman"/>
                <w:szCs w:val="26"/>
              </w:rPr>
              <w:t xml:space="preserve"> 2015 </w:t>
            </w:r>
            <w:r w:rsidRPr="00D703B8">
              <w:rPr>
                <w:rFonts w:ascii="Times New Roman" w:hAnsi="Times New Roman" w:hint="eastAsia"/>
                <w:szCs w:val="26"/>
              </w:rPr>
              <w:t>року</w:t>
            </w:r>
            <w:r w:rsidRPr="00D703B8">
              <w:rPr>
                <w:rFonts w:ascii="Times New Roman" w:hAnsi="Times New Roman"/>
                <w:szCs w:val="26"/>
              </w:rPr>
              <w:t>.</w:t>
            </w:r>
          </w:p>
          <w:p w14:paraId="49696C95" w14:textId="77777777" w:rsidR="002F5B04" w:rsidRDefault="002F5B04" w:rsidP="002F5B04">
            <w:pPr>
              <w:ind w:firstLine="317"/>
              <w:jc w:val="both"/>
              <w:rPr>
                <w:rFonts w:ascii="Times New Roman" w:hAnsi="Times New Roman"/>
                <w:szCs w:val="26"/>
              </w:rPr>
            </w:pPr>
            <w:r w:rsidRPr="00D703B8">
              <w:rPr>
                <w:rFonts w:ascii="Times New Roman" w:hAnsi="Times New Roman" w:hint="eastAsia"/>
                <w:szCs w:val="26"/>
              </w:rPr>
              <w:t>Крім</w:t>
            </w:r>
            <w:r w:rsidRPr="00D703B8">
              <w:rPr>
                <w:rFonts w:ascii="Times New Roman" w:hAnsi="Times New Roman"/>
                <w:szCs w:val="26"/>
              </w:rPr>
              <w:t xml:space="preserve"> </w:t>
            </w:r>
            <w:r w:rsidRPr="00D703B8">
              <w:rPr>
                <w:rFonts w:ascii="Times New Roman" w:hAnsi="Times New Roman" w:hint="eastAsia"/>
                <w:szCs w:val="26"/>
              </w:rPr>
              <w:t>того</w:t>
            </w:r>
            <w:r w:rsidRPr="00D703B8">
              <w:rPr>
                <w:rFonts w:ascii="Times New Roman" w:hAnsi="Times New Roman"/>
                <w:szCs w:val="26"/>
              </w:rPr>
              <w:t xml:space="preserve">, </w:t>
            </w:r>
            <w:r w:rsidRPr="00D703B8">
              <w:rPr>
                <w:rFonts w:ascii="Times New Roman" w:hAnsi="Times New Roman" w:hint="eastAsia"/>
                <w:szCs w:val="26"/>
              </w:rPr>
              <w:t>положенням</w:t>
            </w:r>
            <w:r w:rsidRPr="00D703B8">
              <w:rPr>
                <w:rFonts w:ascii="Times New Roman" w:hAnsi="Times New Roman"/>
                <w:szCs w:val="26"/>
              </w:rPr>
              <w:t xml:space="preserve"> </w:t>
            </w:r>
            <w:r w:rsidRPr="00D703B8">
              <w:rPr>
                <w:rFonts w:ascii="Times New Roman" w:hAnsi="Times New Roman" w:hint="eastAsia"/>
                <w:szCs w:val="26"/>
              </w:rPr>
              <w:t>цього</w:t>
            </w:r>
            <w:r w:rsidRPr="00D703B8">
              <w:rPr>
                <w:rFonts w:ascii="Times New Roman" w:hAnsi="Times New Roman"/>
                <w:szCs w:val="26"/>
              </w:rPr>
              <w:t xml:space="preserve"> </w:t>
            </w:r>
            <w:r w:rsidRPr="00D703B8">
              <w:rPr>
                <w:rFonts w:ascii="Times New Roman" w:hAnsi="Times New Roman" w:hint="eastAsia"/>
                <w:szCs w:val="26"/>
              </w:rPr>
              <w:t>Закону</w:t>
            </w:r>
            <w:r w:rsidRPr="00D703B8">
              <w:rPr>
                <w:rFonts w:ascii="Times New Roman" w:hAnsi="Times New Roman"/>
                <w:szCs w:val="26"/>
              </w:rPr>
              <w:t xml:space="preserve"> </w:t>
            </w:r>
            <w:r w:rsidRPr="00D703B8">
              <w:rPr>
                <w:rFonts w:ascii="Times New Roman" w:hAnsi="Times New Roman" w:hint="eastAsia"/>
                <w:szCs w:val="26"/>
              </w:rPr>
              <w:t>виключається</w:t>
            </w:r>
            <w:r w:rsidRPr="00D703B8">
              <w:rPr>
                <w:rFonts w:ascii="Times New Roman" w:hAnsi="Times New Roman"/>
                <w:szCs w:val="26"/>
              </w:rPr>
              <w:t xml:space="preserve"> </w:t>
            </w:r>
            <w:r w:rsidRPr="00D703B8">
              <w:rPr>
                <w:rFonts w:ascii="Times New Roman" w:hAnsi="Times New Roman" w:hint="eastAsia"/>
                <w:szCs w:val="26"/>
              </w:rPr>
              <w:t>норма</w:t>
            </w:r>
            <w:r w:rsidRPr="00D703B8">
              <w:rPr>
                <w:rFonts w:ascii="Times New Roman" w:hAnsi="Times New Roman"/>
                <w:szCs w:val="26"/>
              </w:rPr>
              <w:t xml:space="preserve"> </w:t>
            </w:r>
            <w:r w:rsidRPr="00D703B8">
              <w:rPr>
                <w:rFonts w:ascii="Times New Roman" w:hAnsi="Times New Roman" w:hint="eastAsia"/>
                <w:szCs w:val="26"/>
              </w:rPr>
              <w:t>щодо</w:t>
            </w:r>
            <w:r w:rsidRPr="00D703B8">
              <w:rPr>
                <w:rFonts w:ascii="Times New Roman" w:hAnsi="Times New Roman"/>
                <w:szCs w:val="26"/>
              </w:rPr>
              <w:t xml:space="preserve"> </w:t>
            </w:r>
            <w:r w:rsidRPr="00D703B8">
              <w:rPr>
                <w:rFonts w:ascii="Times New Roman" w:hAnsi="Times New Roman" w:hint="eastAsia"/>
                <w:szCs w:val="26"/>
              </w:rPr>
              <w:t>фінансування</w:t>
            </w:r>
            <w:r w:rsidRPr="00D703B8">
              <w:rPr>
                <w:rFonts w:ascii="Times New Roman" w:hAnsi="Times New Roman"/>
                <w:szCs w:val="26"/>
              </w:rPr>
              <w:t xml:space="preserve"> </w:t>
            </w:r>
            <w:r w:rsidRPr="00D703B8">
              <w:rPr>
                <w:rFonts w:ascii="Times New Roman" w:hAnsi="Times New Roman" w:hint="eastAsia"/>
                <w:szCs w:val="26"/>
              </w:rPr>
              <w:t>з</w:t>
            </w:r>
            <w:r w:rsidRPr="00D703B8">
              <w:rPr>
                <w:rFonts w:ascii="Times New Roman" w:hAnsi="Times New Roman"/>
                <w:szCs w:val="26"/>
              </w:rPr>
              <w:t xml:space="preserve"> </w:t>
            </w:r>
            <w:r w:rsidRPr="00D703B8">
              <w:rPr>
                <w:rFonts w:ascii="Times New Roman" w:hAnsi="Times New Roman" w:hint="eastAsia"/>
                <w:szCs w:val="26"/>
              </w:rPr>
              <w:t>відповідного</w:t>
            </w:r>
            <w:r w:rsidRPr="00D703B8">
              <w:rPr>
                <w:rFonts w:ascii="Times New Roman" w:hAnsi="Times New Roman"/>
                <w:szCs w:val="26"/>
              </w:rPr>
              <w:t xml:space="preserve"> </w:t>
            </w:r>
            <w:r w:rsidRPr="00D703B8">
              <w:rPr>
                <w:rFonts w:ascii="Times New Roman" w:hAnsi="Times New Roman" w:hint="eastAsia"/>
                <w:szCs w:val="26"/>
              </w:rPr>
              <w:t>бюджету</w:t>
            </w:r>
            <w:r w:rsidRPr="00D703B8">
              <w:rPr>
                <w:rFonts w:ascii="Times New Roman" w:hAnsi="Times New Roman"/>
                <w:szCs w:val="26"/>
              </w:rPr>
              <w:t xml:space="preserve"> </w:t>
            </w:r>
            <w:r w:rsidRPr="00D703B8">
              <w:rPr>
                <w:rFonts w:ascii="Times New Roman" w:hAnsi="Times New Roman" w:hint="eastAsia"/>
                <w:szCs w:val="26"/>
              </w:rPr>
              <w:t>відшкодування</w:t>
            </w:r>
            <w:r w:rsidRPr="00D703B8">
              <w:rPr>
                <w:rFonts w:ascii="Times New Roman" w:hAnsi="Times New Roman"/>
                <w:szCs w:val="26"/>
              </w:rPr>
              <w:t xml:space="preserve"> </w:t>
            </w:r>
            <w:r w:rsidRPr="00D703B8">
              <w:rPr>
                <w:rFonts w:ascii="Times New Roman" w:hAnsi="Times New Roman" w:hint="eastAsia"/>
                <w:szCs w:val="26"/>
              </w:rPr>
              <w:t>втрат</w:t>
            </w:r>
            <w:r w:rsidRPr="00D703B8">
              <w:rPr>
                <w:rFonts w:ascii="Times New Roman" w:hAnsi="Times New Roman"/>
                <w:szCs w:val="26"/>
              </w:rPr>
              <w:t xml:space="preserve"> </w:t>
            </w:r>
            <w:r w:rsidRPr="00D703B8">
              <w:rPr>
                <w:rFonts w:ascii="Times New Roman" w:hAnsi="Times New Roman" w:hint="eastAsia"/>
                <w:szCs w:val="26"/>
              </w:rPr>
              <w:t>підприємств</w:t>
            </w:r>
            <w:r w:rsidRPr="00D703B8">
              <w:rPr>
                <w:rFonts w:ascii="Times New Roman" w:hAnsi="Times New Roman"/>
                <w:szCs w:val="26"/>
              </w:rPr>
              <w:t xml:space="preserve">, </w:t>
            </w:r>
            <w:r w:rsidRPr="00D703B8">
              <w:rPr>
                <w:rFonts w:ascii="Times New Roman" w:hAnsi="Times New Roman" w:hint="eastAsia"/>
                <w:szCs w:val="26"/>
              </w:rPr>
              <w:t>що</w:t>
            </w:r>
            <w:r w:rsidRPr="00D703B8">
              <w:rPr>
                <w:rFonts w:ascii="Times New Roman" w:hAnsi="Times New Roman"/>
                <w:szCs w:val="26"/>
              </w:rPr>
              <w:t xml:space="preserve"> </w:t>
            </w:r>
            <w:r w:rsidRPr="00D703B8">
              <w:rPr>
                <w:rFonts w:ascii="Times New Roman" w:hAnsi="Times New Roman" w:hint="eastAsia"/>
                <w:szCs w:val="26"/>
              </w:rPr>
              <w:t>пов’язані</w:t>
            </w:r>
            <w:r w:rsidRPr="00D703B8">
              <w:rPr>
                <w:rFonts w:ascii="Times New Roman" w:hAnsi="Times New Roman"/>
                <w:szCs w:val="26"/>
              </w:rPr>
              <w:t xml:space="preserve"> </w:t>
            </w:r>
            <w:r w:rsidRPr="00D703B8">
              <w:rPr>
                <w:rFonts w:ascii="Times New Roman" w:hAnsi="Times New Roman" w:hint="eastAsia"/>
                <w:szCs w:val="26"/>
              </w:rPr>
              <w:t>із</w:t>
            </w:r>
            <w:r w:rsidRPr="00D703B8">
              <w:rPr>
                <w:rFonts w:ascii="Times New Roman" w:hAnsi="Times New Roman"/>
                <w:szCs w:val="26"/>
              </w:rPr>
              <w:t xml:space="preserve"> </w:t>
            </w:r>
            <w:r w:rsidRPr="00D703B8">
              <w:rPr>
                <w:rFonts w:ascii="Times New Roman" w:hAnsi="Times New Roman" w:hint="eastAsia"/>
                <w:szCs w:val="26"/>
              </w:rPr>
              <w:t>встановленням</w:t>
            </w:r>
            <w:r w:rsidRPr="00D703B8">
              <w:rPr>
                <w:rFonts w:ascii="Times New Roman" w:hAnsi="Times New Roman"/>
                <w:szCs w:val="26"/>
              </w:rPr>
              <w:t xml:space="preserve"> </w:t>
            </w:r>
            <w:r w:rsidRPr="00D703B8">
              <w:rPr>
                <w:rFonts w:ascii="Times New Roman" w:hAnsi="Times New Roman" w:hint="eastAsia"/>
                <w:szCs w:val="26"/>
              </w:rPr>
              <w:t>тарифів</w:t>
            </w:r>
            <w:r w:rsidRPr="00D703B8">
              <w:rPr>
                <w:rFonts w:ascii="Times New Roman" w:hAnsi="Times New Roman"/>
                <w:szCs w:val="26"/>
              </w:rPr>
              <w:t xml:space="preserve"> </w:t>
            </w:r>
            <w:r w:rsidRPr="00D703B8">
              <w:rPr>
                <w:rFonts w:ascii="Times New Roman" w:hAnsi="Times New Roman" w:hint="eastAsia"/>
                <w:szCs w:val="26"/>
              </w:rPr>
              <w:t>на</w:t>
            </w:r>
            <w:r w:rsidRPr="00D703B8">
              <w:rPr>
                <w:rFonts w:ascii="Times New Roman" w:hAnsi="Times New Roman"/>
                <w:szCs w:val="26"/>
              </w:rPr>
              <w:t xml:space="preserve"> </w:t>
            </w:r>
            <w:r w:rsidRPr="00D703B8">
              <w:rPr>
                <w:rFonts w:ascii="Times New Roman" w:hAnsi="Times New Roman" w:hint="eastAsia"/>
                <w:szCs w:val="26"/>
              </w:rPr>
              <w:t>житлово</w:t>
            </w:r>
            <w:r w:rsidRPr="00D703B8">
              <w:rPr>
                <w:rFonts w:ascii="Times New Roman" w:hAnsi="Times New Roman"/>
                <w:szCs w:val="26"/>
              </w:rPr>
              <w:t>-</w:t>
            </w:r>
            <w:r w:rsidRPr="00D703B8">
              <w:rPr>
                <w:rFonts w:ascii="Times New Roman" w:hAnsi="Times New Roman" w:hint="eastAsia"/>
                <w:szCs w:val="26"/>
              </w:rPr>
              <w:t>комунальні</w:t>
            </w:r>
            <w:r w:rsidRPr="00D703B8">
              <w:rPr>
                <w:rFonts w:ascii="Times New Roman" w:hAnsi="Times New Roman"/>
                <w:szCs w:val="26"/>
              </w:rPr>
              <w:t xml:space="preserve"> </w:t>
            </w:r>
            <w:r w:rsidRPr="00D703B8">
              <w:rPr>
                <w:rFonts w:ascii="Times New Roman" w:hAnsi="Times New Roman" w:hint="eastAsia"/>
                <w:szCs w:val="26"/>
              </w:rPr>
              <w:t>послуги</w:t>
            </w:r>
            <w:r w:rsidRPr="00D703B8">
              <w:rPr>
                <w:rFonts w:ascii="Times New Roman" w:hAnsi="Times New Roman"/>
                <w:szCs w:val="26"/>
              </w:rPr>
              <w:t xml:space="preserve"> </w:t>
            </w:r>
            <w:r w:rsidRPr="00D703B8">
              <w:rPr>
                <w:rFonts w:ascii="Times New Roman" w:hAnsi="Times New Roman" w:hint="eastAsia"/>
                <w:szCs w:val="26"/>
              </w:rPr>
              <w:t>на</w:t>
            </w:r>
            <w:r w:rsidRPr="00D703B8">
              <w:rPr>
                <w:rFonts w:ascii="Times New Roman" w:hAnsi="Times New Roman"/>
                <w:szCs w:val="26"/>
              </w:rPr>
              <w:t xml:space="preserve"> </w:t>
            </w:r>
            <w:r w:rsidRPr="00D703B8">
              <w:rPr>
                <w:rFonts w:ascii="Times New Roman" w:hAnsi="Times New Roman" w:hint="eastAsia"/>
                <w:szCs w:val="26"/>
              </w:rPr>
              <w:t>рівні</w:t>
            </w:r>
            <w:r w:rsidRPr="00D703B8">
              <w:rPr>
                <w:rFonts w:ascii="Times New Roman" w:hAnsi="Times New Roman"/>
                <w:szCs w:val="26"/>
              </w:rPr>
              <w:t xml:space="preserve">, </w:t>
            </w:r>
            <w:r w:rsidRPr="00D703B8">
              <w:rPr>
                <w:rFonts w:ascii="Times New Roman" w:hAnsi="Times New Roman" w:hint="eastAsia"/>
                <w:szCs w:val="26"/>
              </w:rPr>
              <w:t>що</w:t>
            </w:r>
            <w:r w:rsidRPr="00D703B8">
              <w:rPr>
                <w:rFonts w:ascii="Times New Roman" w:hAnsi="Times New Roman"/>
                <w:szCs w:val="26"/>
              </w:rPr>
              <w:t xml:space="preserve"> </w:t>
            </w:r>
            <w:r w:rsidRPr="00D703B8">
              <w:rPr>
                <w:rFonts w:ascii="Times New Roman" w:hAnsi="Times New Roman" w:hint="eastAsia"/>
                <w:szCs w:val="26"/>
              </w:rPr>
              <w:t>унеможливлює</w:t>
            </w:r>
            <w:r w:rsidRPr="00D703B8">
              <w:rPr>
                <w:rFonts w:ascii="Times New Roman" w:hAnsi="Times New Roman"/>
                <w:szCs w:val="26"/>
              </w:rPr>
              <w:t xml:space="preserve"> </w:t>
            </w:r>
            <w:r w:rsidRPr="00D703B8">
              <w:rPr>
                <w:rFonts w:ascii="Times New Roman" w:hAnsi="Times New Roman" w:hint="eastAsia"/>
                <w:szCs w:val="26"/>
              </w:rPr>
              <w:t>отримання</w:t>
            </w:r>
            <w:r w:rsidRPr="00D703B8">
              <w:rPr>
                <w:rFonts w:ascii="Times New Roman" w:hAnsi="Times New Roman"/>
                <w:szCs w:val="26"/>
              </w:rPr>
              <w:t xml:space="preserve"> </w:t>
            </w:r>
            <w:r w:rsidRPr="00D703B8">
              <w:rPr>
                <w:rFonts w:ascii="Times New Roman" w:hAnsi="Times New Roman" w:hint="eastAsia"/>
                <w:szCs w:val="26"/>
              </w:rPr>
              <w:t>прибутку</w:t>
            </w:r>
            <w:r w:rsidRPr="00D703B8">
              <w:rPr>
                <w:rFonts w:ascii="Times New Roman" w:hAnsi="Times New Roman"/>
                <w:szCs w:val="26"/>
              </w:rPr>
              <w:t xml:space="preserve">. </w:t>
            </w:r>
            <w:r w:rsidRPr="00D703B8">
              <w:rPr>
                <w:rFonts w:ascii="Times New Roman" w:hAnsi="Times New Roman" w:hint="eastAsia"/>
                <w:szCs w:val="26"/>
              </w:rPr>
              <w:t>Ця</w:t>
            </w:r>
            <w:r w:rsidRPr="00D703B8">
              <w:rPr>
                <w:rFonts w:ascii="Times New Roman" w:hAnsi="Times New Roman"/>
                <w:szCs w:val="26"/>
              </w:rPr>
              <w:t xml:space="preserve"> </w:t>
            </w:r>
            <w:r w:rsidRPr="00D703B8">
              <w:rPr>
                <w:rFonts w:ascii="Times New Roman" w:hAnsi="Times New Roman" w:hint="eastAsia"/>
                <w:szCs w:val="26"/>
              </w:rPr>
              <w:t>норма</w:t>
            </w:r>
            <w:r w:rsidRPr="00D703B8">
              <w:rPr>
                <w:rFonts w:ascii="Times New Roman" w:hAnsi="Times New Roman"/>
                <w:szCs w:val="26"/>
              </w:rPr>
              <w:t xml:space="preserve"> </w:t>
            </w:r>
            <w:r w:rsidRPr="00D703B8">
              <w:rPr>
                <w:rFonts w:ascii="Times New Roman" w:hAnsi="Times New Roman" w:hint="eastAsia"/>
                <w:szCs w:val="26"/>
              </w:rPr>
              <w:t>набуває</w:t>
            </w:r>
            <w:r w:rsidRPr="00D703B8">
              <w:rPr>
                <w:rFonts w:ascii="Times New Roman" w:hAnsi="Times New Roman"/>
                <w:szCs w:val="26"/>
              </w:rPr>
              <w:t xml:space="preserve"> </w:t>
            </w:r>
            <w:r w:rsidRPr="00D703B8">
              <w:rPr>
                <w:rFonts w:ascii="Times New Roman" w:hAnsi="Times New Roman" w:hint="eastAsia"/>
                <w:szCs w:val="26"/>
              </w:rPr>
              <w:t>чинності</w:t>
            </w:r>
            <w:r w:rsidRPr="00D703B8">
              <w:rPr>
                <w:rFonts w:ascii="Times New Roman" w:hAnsi="Times New Roman"/>
                <w:szCs w:val="26"/>
              </w:rPr>
              <w:t xml:space="preserve"> </w:t>
            </w:r>
            <w:r w:rsidRPr="00D703B8">
              <w:rPr>
                <w:rFonts w:ascii="Times New Roman" w:hAnsi="Times New Roman" w:hint="eastAsia"/>
                <w:szCs w:val="26"/>
              </w:rPr>
              <w:t>з</w:t>
            </w:r>
            <w:r w:rsidRPr="00D703B8">
              <w:rPr>
                <w:rFonts w:ascii="Times New Roman" w:hAnsi="Times New Roman"/>
                <w:szCs w:val="26"/>
              </w:rPr>
              <w:t xml:space="preserve"> 1 </w:t>
            </w:r>
            <w:r w:rsidRPr="00D703B8">
              <w:rPr>
                <w:rFonts w:ascii="Times New Roman" w:hAnsi="Times New Roman" w:hint="eastAsia"/>
                <w:szCs w:val="26"/>
              </w:rPr>
              <w:t>січня</w:t>
            </w:r>
            <w:r w:rsidRPr="00D703B8">
              <w:rPr>
                <w:rFonts w:ascii="Times New Roman" w:hAnsi="Times New Roman"/>
                <w:szCs w:val="26"/>
              </w:rPr>
              <w:t xml:space="preserve"> 2016 </w:t>
            </w:r>
            <w:r w:rsidRPr="00D703B8">
              <w:rPr>
                <w:rFonts w:ascii="Times New Roman" w:hAnsi="Times New Roman" w:hint="eastAsia"/>
                <w:szCs w:val="26"/>
              </w:rPr>
              <w:t>року</w:t>
            </w:r>
            <w:r w:rsidRPr="00D703B8">
              <w:rPr>
                <w:rFonts w:ascii="Times New Roman" w:hAnsi="Times New Roman"/>
                <w:szCs w:val="26"/>
              </w:rPr>
              <w:t>.</w:t>
            </w:r>
          </w:p>
          <w:p w14:paraId="6C7778D7" w14:textId="05EFCBE6" w:rsidR="002F5B04" w:rsidRDefault="002F5B04" w:rsidP="002F5B04">
            <w:pPr>
              <w:ind w:firstLine="317"/>
              <w:jc w:val="both"/>
              <w:rPr>
                <w:rFonts w:ascii="Times New Roman" w:hAnsi="Times New Roman"/>
                <w:szCs w:val="26"/>
              </w:rPr>
            </w:pPr>
            <w:r>
              <w:rPr>
                <w:rFonts w:ascii="Times New Roman" w:hAnsi="Times New Roman"/>
                <w:szCs w:val="26"/>
              </w:rPr>
              <w:t>Таким чином підстав для формування різниці в тарифах у 201</w:t>
            </w:r>
            <w:r w:rsidRPr="00982B0D">
              <w:rPr>
                <w:rFonts w:ascii="Times New Roman" w:hAnsi="Times New Roman"/>
                <w:szCs w:val="26"/>
                <w:lang w:val="ru-RU"/>
              </w:rPr>
              <w:t>7</w:t>
            </w:r>
            <w:r>
              <w:rPr>
                <w:rFonts w:ascii="Times New Roman" w:hAnsi="Times New Roman"/>
                <w:szCs w:val="26"/>
              </w:rPr>
              <w:t xml:space="preserve"> році немає.</w:t>
            </w:r>
          </w:p>
          <w:p w14:paraId="542970CB" w14:textId="77777777" w:rsidR="002F5B04" w:rsidRPr="00C53343" w:rsidRDefault="002F5B04" w:rsidP="001E688A">
            <w:pPr>
              <w:pStyle w:val="12"/>
              <w:ind w:left="0"/>
              <w:jc w:val="both"/>
              <w:rPr>
                <w:sz w:val="26"/>
                <w:szCs w:val="26"/>
                <w:highlight w:val="yellow"/>
                <w:lang w:eastAsia="en-US"/>
              </w:rPr>
            </w:pPr>
          </w:p>
        </w:tc>
      </w:tr>
      <w:tr w:rsidR="002F5B04" w:rsidRPr="004C2089" w14:paraId="542970D1" w14:textId="77777777" w:rsidTr="00E554BD">
        <w:trPr>
          <w:trHeight w:val="392"/>
        </w:trPr>
        <w:tc>
          <w:tcPr>
            <w:tcW w:w="5671" w:type="dxa"/>
            <w:tcBorders>
              <w:top w:val="single" w:sz="4" w:space="0" w:color="auto"/>
              <w:left w:val="single" w:sz="4" w:space="0" w:color="auto"/>
              <w:bottom w:val="single" w:sz="4" w:space="0" w:color="auto"/>
              <w:right w:val="single" w:sz="4" w:space="0" w:color="auto"/>
            </w:tcBorders>
          </w:tcPr>
          <w:p w14:paraId="315E42FA" w14:textId="77777777" w:rsidR="002F5B04" w:rsidRPr="0068515F" w:rsidRDefault="002F5B04" w:rsidP="002F5B04">
            <w:pPr>
              <w:pStyle w:val="a5"/>
              <w:jc w:val="both"/>
              <w:rPr>
                <w:rFonts w:ascii="Times New Roman" w:hAnsi="Times New Roman"/>
              </w:rPr>
            </w:pPr>
            <w:r w:rsidRPr="0068515F">
              <w:rPr>
                <w:rFonts w:ascii="Times New Roman" w:hAnsi="Times New Roman" w:hint="eastAsia"/>
              </w:rPr>
              <w:t>Надання</w:t>
            </w:r>
            <w:r w:rsidRPr="0068515F">
              <w:rPr>
                <w:rFonts w:ascii="Times New Roman" w:hAnsi="Times New Roman"/>
              </w:rPr>
              <w:t xml:space="preserve"> </w:t>
            </w:r>
            <w:r w:rsidRPr="0068515F">
              <w:rPr>
                <w:rFonts w:ascii="Times New Roman" w:hAnsi="Times New Roman" w:hint="eastAsia"/>
              </w:rPr>
              <w:t>населенню</w:t>
            </w:r>
            <w:r w:rsidRPr="0068515F">
              <w:rPr>
                <w:rFonts w:ascii="Times New Roman" w:hAnsi="Times New Roman"/>
              </w:rPr>
              <w:t xml:space="preserve"> </w:t>
            </w:r>
            <w:r w:rsidRPr="0068515F">
              <w:rPr>
                <w:rFonts w:ascii="Times New Roman" w:hAnsi="Times New Roman" w:hint="eastAsia"/>
              </w:rPr>
              <w:t>послуг</w:t>
            </w:r>
            <w:r w:rsidRPr="0068515F">
              <w:rPr>
                <w:rFonts w:ascii="Times New Roman" w:hAnsi="Times New Roman"/>
              </w:rPr>
              <w:t xml:space="preserve"> </w:t>
            </w:r>
            <w:r w:rsidRPr="0068515F">
              <w:rPr>
                <w:rFonts w:ascii="Times New Roman" w:hAnsi="Times New Roman" w:hint="eastAsia"/>
              </w:rPr>
              <w:t>з</w:t>
            </w:r>
            <w:r w:rsidRPr="0068515F">
              <w:rPr>
                <w:rFonts w:ascii="Times New Roman" w:hAnsi="Times New Roman"/>
              </w:rPr>
              <w:t xml:space="preserve"> </w:t>
            </w:r>
            <w:r w:rsidRPr="0068515F">
              <w:rPr>
                <w:rFonts w:ascii="Times New Roman" w:hAnsi="Times New Roman" w:hint="eastAsia"/>
              </w:rPr>
              <w:t>водопостачання</w:t>
            </w:r>
            <w:r w:rsidRPr="0068515F">
              <w:rPr>
                <w:rFonts w:ascii="Times New Roman" w:hAnsi="Times New Roman"/>
              </w:rPr>
              <w:t xml:space="preserve"> </w:t>
            </w:r>
            <w:r w:rsidRPr="0068515F">
              <w:rPr>
                <w:rFonts w:ascii="Times New Roman" w:hAnsi="Times New Roman" w:hint="eastAsia"/>
              </w:rPr>
              <w:t>та</w:t>
            </w:r>
            <w:r w:rsidRPr="0068515F">
              <w:rPr>
                <w:rFonts w:ascii="Times New Roman" w:hAnsi="Times New Roman"/>
              </w:rPr>
              <w:t xml:space="preserve"> </w:t>
            </w:r>
            <w:r w:rsidRPr="0068515F">
              <w:rPr>
                <w:rFonts w:ascii="Times New Roman" w:hAnsi="Times New Roman" w:hint="eastAsia"/>
              </w:rPr>
              <w:t>водовідведення</w:t>
            </w:r>
            <w:r w:rsidRPr="0068515F">
              <w:rPr>
                <w:rFonts w:ascii="Times New Roman" w:hAnsi="Times New Roman"/>
              </w:rPr>
              <w:t xml:space="preserve"> </w:t>
            </w:r>
            <w:r w:rsidRPr="0068515F">
              <w:rPr>
                <w:rFonts w:ascii="Times New Roman" w:hAnsi="Times New Roman" w:hint="eastAsia"/>
              </w:rPr>
              <w:t>за</w:t>
            </w:r>
            <w:r w:rsidRPr="0068515F">
              <w:rPr>
                <w:rFonts w:ascii="Times New Roman" w:hAnsi="Times New Roman"/>
              </w:rPr>
              <w:t xml:space="preserve"> </w:t>
            </w:r>
            <w:r w:rsidRPr="0068515F">
              <w:rPr>
                <w:rFonts w:ascii="Times New Roman" w:hAnsi="Times New Roman" w:hint="eastAsia"/>
              </w:rPr>
              <w:t>цінами</w:t>
            </w:r>
            <w:r w:rsidRPr="0068515F">
              <w:rPr>
                <w:rFonts w:ascii="Times New Roman" w:hAnsi="Times New Roman"/>
              </w:rPr>
              <w:t xml:space="preserve"> (</w:t>
            </w:r>
            <w:r w:rsidRPr="0068515F">
              <w:rPr>
                <w:rFonts w:ascii="Times New Roman" w:hAnsi="Times New Roman" w:hint="eastAsia"/>
              </w:rPr>
              <w:t>тарифами</w:t>
            </w:r>
            <w:r w:rsidRPr="0068515F">
              <w:rPr>
                <w:rFonts w:ascii="Times New Roman" w:hAnsi="Times New Roman"/>
              </w:rPr>
              <w:t xml:space="preserve">), </w:t>
            </w:r>
            <w:r w:rsidRPr="0068515F">
              <w:rPr>
                <w:rFonts w:ascii="Times New Roman" w:hAnsi="Times New Roman" w:hint="eastAsia"/>
              </w:rPr>
              <w:t>нижчими</w:t>
            </w:r>
            <w:r w:rsidRPr="0068515F">
              <w:rPr>
                <w:rFonts w:ascii="Times New Roman" w:hAnsi="Times New Roman"/>
              </w:rPr>
              <w:t xml:space="preserve"> </w:t>
            </w:r>
            <w:r w:rsidRPr="0068515F">
              <w:rPr>
                <w:rFonts w:ascii="Times New Roman" w:hAnsi="Times New Roman" w:hint="eastAsia"/>
              </w:rPr>
              <w:t>від</w:t>
            </w:r>
            <w:r w:rsidRPr="0068515F">
              <w:rPr>
                <w:rFonts w:ascii="Times New Roman" w:hAnsi="Times New Roman"/>
              </w:rPr>
              <w:t xml:space="preserve"> </w:t>
            </w:r>
            <w:r w:rsidRPr="0068515F">
              <w:rPr>
                <w:rFonts w:ascii="Times New Roman" w:hAnsi="Times New Roman" w:hint="eastAsia"/>
              </w:rPr>
              <w:t>розміру</w:t>
            </w:r>
            <w:r w:rsidRPr="0068515F">
              <w:rPr>
                <w:rFonts w:ascii="Times New Roman" w:hAnsi="Times New Roman"/>
              </w:rPr>
              <w:t xml:space="preserve"> </w:t>
            </w:r>
            <w:r w:rsidRPr="0068515F">
              <w:rPr>
                <w:rFonts w:ascii="Times New Roman" w:hAnsi="Times New Roman" w:hint="eastAsia"/>
              </w:rPr>
              <w:t>економічно</w:t>
            </w:r>
            <w:r w:rsidRPr="0068515F">
              <w:rPr>
                <w:rFonts w:ascii="Times New Roman" w:hAnsi="Times New Roman"/>
              </w:rPr>
              <w:t xml:space="preserve"> </w:t>
            </w:r>
            <w:r w:rsidRPr="0068515F">
              <w:rPr>
                <w:rFonts w:ascii="Times New Roman" w:hAnsi="Times New Roman" w:hint="eastAsia"/>
              </w:rPr>
              <w:t>обґрунтованих</w:t>
            </w:r>
            <w:r w:rsidRPr="0068515F">
              <w:rPr>
                <w:rFonts w:ascii="Times New Roman" w:hAnsi="Times New Roman"/>
              </w:rPr>
              <w:t xml:space="preserve"> </w:t>
            </w:r>
            <w:r w:rsidRPr="0068515F">
              <w:rPr>
                <w:rFonts w:ascii="Times New Roman" w:hAnsi="Times New Roman" w:hint="eastAsia"/>
              </w:rPr>
              <w:t>витрат</w:t>
            </w:r>
            <w:r w:rsidRPr="0068515F">
              <w:rPr>
                <w:rFonts w:ascii="Times New Roman" w:hAnsi="Times New Roman"/>
              </w:rPr>
              <w:t xml:space="preserve"> </w:t>
            </w:r>
            <w:r w:rsidRPr="0068515F">
              <w:rPr>
                <w:rFonts w:ascii="Times New Roman" w:hAnsi="Times New Roman" w:hint="eastAsia"/>
              </w:rPr>
              <w:t>на</w:t>
            </w:r>
            <w:r w:rsidRPr="0068515F">
              <w:rPr>
                <w:rFonts w:ascii="Times New Roman" w:hAnsi="Times New Roman"/>
              </w:rPr>
              <w:t xml:space="preserve"> </w:t>
            </w:r>
            <w:r w:rsidRPr="0068515F">
              <w:rPr>
                <w:rFonts w:ascii="Times New Roman" w:hAnsi="Times New Roman" w:hint="eastAsia"/>
              </w:rPr>
              <w:t>їх</w:t>
            </w:r>
            <w:r w:rsidRPr="0068515F">
              <w:rPr>
                <w:rFonts w:ascii="Times New Roman" w:hAnsi="Times New Roman"/>
              </w:rPr>
              <w:t xml:space="preserve"> </w:t>
            </w:r>
            <w:r w:rsidRPr="0068515F">
              <w:rPr>
                <w:rFonts w:ascii="Times New Roman" w:hAnsi="Times New Roman" w:hint="eastAsia"/>
              </w:rPr>
              <w:t>виробництво</w:t>
            </w:r>
            <w:r w:rsidRPr="0068515F">
              <w:rPr>
                <w:rFonts w:ascii="Times New Roman" w:hAnsi="Times New Roman"/>
              </w:rPr>
              <w:t>:</w:t>
            </w:r>
          </w:p>
          <w:p w14:paraId="083C2D11" w14:textId="77777777" w:rsidR="002F5B04" w:rsidRPr="0068515F" w:rsidRDefault="002F5B04" w:rsidP="002F5B04">
            <w:pPr>
              <w:pStyle w:val="a5"/>
              <w:jc w:val="both"/>
              <w:rPr>
                <w:rFonts w:ascii="Times New Roman" w:hAnsi="Times New Roman"/>
              </w:rPr>
            </w:pPr>
            <w:r w:rsidRPr="0068515F">
              <w:rPr>
                <w:rFonts w:ascii="Times New Roman" w:hAnsi="Times New Roman" w:hint="eastAsia"/>
              </w:rPr>
              <w:t>обраховується</w:t>
            </w:r>
            <w:r w:rsidRPr="0068515F">
              <w:rPr>
                <w:rFonts w:ascii="Times New Roman" w:hAnsi="Times New Roman"/>
              </w:rPr>
              <w:t xml:space="preserve"> </w:t>
            </w:r>
            <w:r w:rsidRPr="0068515F">
              <w:rPr>
                <w:rFonts w:ascii="Times New Roman" w:hAnsi="Times New Roman" w:hint="eastAsia"/>
              </w:rPr>
              <w:t>як</w:t>
            </w:r>
            <w:r w:rsidRPr="0068515F">
              <w:rPr>
                <w:rFonts w:ascii="Times New Roman" w:hAnsi="Times New Roman"/>
              </w:rPr>
              <w:t xml:space="preserve"> </w:t>
            </w:r>
            <w:r w:rsidRPr="0068515F">
              <w:rPr>
                <w:rFonts w:ascii="Times New Roman" w:hAnsi="Times New Roman" w:hint="eastAsia"/>
              </w:rPr>
              <w:t>різниця</w:t>
            </w:r>
            <w:r w:rsidRPr="0068515F">
              <w:rPr>
                <w:rFonts w:ascii="Times New Roman" w:hAnsi="Times New Roman"/>
              </w:rPr>
              <w:t xml:space="preserve"> </w:t>
            </w:r>
            <w:r w:rsidRPr="0068515F">
              <w:rPr>
                <w:rFonts w:ascii="Times New Roman" w:hAnsi="Times New Roman" w:hint="eastAsia"/>
              </w:rPr>
              <w:t>в</w:t>
            </w:r>
            <w:r w:rsidRPr="0068515F">
              <w:rPr>
                <w:rFonts w:ascii="Times New Roman" w:hAnsi="Times New Roman"/>
              </w:rPr>
              <w:t xml:space="preserve"> </w:t>
            </w:r>
            <w:r w:rsidRPr="0068515F">
              <w:rPr>
                <w:rFonts w:ascii="Times New Roman" w:hAnsi="Times New Roman" w:hint="eastAsia"/>
              </w:rPr>
              <w:t>тарифах</w:t>
            </w:r>
            <w:r w:rsidRPr="0068515F">
              <w:rPr>
                <w:rFonts w:ascii="Times New Roman" w:hAnsi="Times New Roman"/>
              </w:rPr>
              <w:t xml:space="preserve"> </w:t>
            </w:r>
            <w:r w:rsidRPr="0068515F">
              <w:rPr>
                <w:rFonts w:ascii="Times New Roman" w:hAnsi="Times New Roman" w:hint="eastAsia"/>
              </w:rPr>
              <w:t>на</w:t>
            </w:r>
            <w:r w:rsidRPr="0068515F">
              <w:rPr>
                <w:rFonts w:ascii="Times New Roman" w:hAnsi="Times New Roman"/>
              </w:rPr>
              <w:t xml:space="preserve"> </w:t>
            </w:r>
            <w:r w:rsidRPr="0068515F">
              <w:rPr>
                <w:rFonts w:ascii="Times New Roman" w:hAnsi="Times New Roman" w:hint="eastAsia"/>
              </w:rPr>
              <w:t>послуги</w:t>
            </w:r>
            <w:r w:rsidRPr="0068515F">
              <w:rPr>
                <w:rFonts w:ascii="Times New Roman" w:hAnsi="Times New Roman"/>
              </w:rPr>
              <w:t xml:space="preserve"> </w:t>
            </w:r>
            <w:r w:rsidRPr="0068515F">
              <w:rPr>
                <w:rFonts w:ascii="Times New Roman" w:hAnsi="Times New Roman" w:hint="eastAsia"/>
              </w:rPr>
              <w:t>з</w:t>
            </w:r>
            <w:r w:rsidRPr="0068515F">
              <w:rPr>
                <w:rFonts w:ascii="Times New Roman" w:hAnsi="Times New Roman"/>
              </w:rPr>
              <w:t xml:space="preserve"> </w:t>
            </w:r>
            <w:r w:rsidRPr="0068515F">
              <w:rPr>
                <w:rFonts w:ascii="Times New Roman" w:hAnsi="Times New Roman" w:hint="eastAsia"/>
              </w:rPr>
              <w:t>водопостачання</w:t>
            </w:r>
            <w:r w:rsidRPr="0068515F">
              <w:rPr>
                <w:rFonts w:ascii="Times New Roman" w:hAnsi="Times New Roman"/>
              </w:rPr>
              <w:t xml:space="preserve"> </w:t>
            </w:r>
            <w:r w:rsidRPr="0068515F">
              <w:rPr>
                <w:rFonts w:ascii="Times New Roman" w:hAnsi="Times New Roman" w:hint="eastAsia"/>
              </w:rPr>
              <w:t>та</w:t>
            </w:r>
            <w:r w:rsidRPr="0068515F">
              <w:rPr>
                <w:rFonts w:ascii="Times New Roman" w:hAnsi="Times New Roman"/>
              </w:rPr>
              <w:t xml:space="preserve"> </w:t>
            </w:r>
            <w:r w:rsidRPr="0068515F">
              <w:rPr>
                <w:rFonts w:ascii="Times New Roman" w:hAnsi="Times New Roman" w:hint="eastAsia"/>
              </w:rPr>
              <w:t>водовідведення</w:t>
            </w:r>
            <w:r w:rsidRPr="0068515F">
              <w:rPr>
                <w:rFonts w:ascii="Times New Roman" w:hAnsi="Times New Roman"/>
              </w:rPr>
              <w:t xml:space="preserve">, </w:t>
            </w:r>
            <w:r w:rsidRPr="0068515F">
              <w:rPr>
                <w:rFonts w:ascii="Times New Roman" w:hAnsi="Times New Roman" w:hint="eastAsia"/>
              </w:rPr>
              <w:t>яка</w:t>
            </w:r>
            <w:r w:rsidRPr="0068515F">
              <w:rPr>
                <w:rFonts w:ascii="Times New Roman" w:hAnsi="Times New Roman"/>
              </w:rPr>
              <w:t xml:space="preserve"> </w:t>
            </w:r>
            <w:r w:rsidRPr="0068515F">
              <w:rPr>
                <w:rFonts w:ascii="Times New Roman" w:hAnsi="Times New Roman" w:hint="eastAsia"/>
              </w:rPr>
              <w:t>виникла</w:t>
            </w:r>
            <w:r w:rsidRPr="0068515F">
              <w:rPr>
                <w:rFonts w:ascii="Times New Roman" w:hAnsi="Times New Roman"/>
              </w:rPr>
              <w:t xml:space="preserve"> </w:t>
            </w:r>
            <w:r w:rsidRPr="0068515F">
              <w:rPr>
                <w:rFonts w:ascii="Times New Roman" w:hAnsi="Times New Roman" w:hint="eastAsia"/>
              </w:rPr>
              <w:t>у</w:t>
            </w:r>
            <w:r w:rsidRPr="0068515F">
              <w:rPr>
                <w:rFonts w:ascii="Times New Roman" w:hAnsi="Times New Roman"/>
              </w:rPr>
              <w:t xml:space="preserve"> </w:t>
            </w:r>
            <w:r w:rsidRPr="0068515F">
              <w:rPr>
                <w:rFonts w:ascii="Times New Roman" w:hAnsi="Times New Roman" w:hint="eastAsia"/>
              </w:rPr>
              <w:t>зв</w:t>
            </w:r>
            <w:r w:rsidRPr="0068515F">
              <w:rPr>
                <w:rFonts w:ascii="Times New Roman" w:hAnsi="Times New Roman"/>
              </w:rPr>
              <w:t>'</w:t>
            </w:r>
            <w:r w:rsidRPr="0068515F">
              <w:rPr>
                <w:rFonts w:ascii="Times New Roman" w:hAnsi="Times New Roman" w:hint="eastAsia"/>
              </w:rPr>
              <w:t>язку</w:t>
            </w:r>
            <w:r w:rsidRPr="0068515F">
              <w:rPr>
                <w:rFonts w:ascii="Times New Roman" w:hAnsi="Times New Roman"/>
              </w:rPr>
              <w:t xml:space="preserve"> </w:t>
            </w:r>
            <w:r w:rsidRPr="0068515F">
              <w:rPr>
                <w:rFonts w:ascii="Times New Roman" w:hAnsi="Times New Roman" w:hint="eastAsia"/>
              </w:rPr>
              <w:t>з</w:t>
            </w:r>
            <w:r w:rsidRPr="0068515F">
              <w:rPr>
                <w:rFonts w:ascii="Times New Roman" w:hAnsi="Times New Roman"/>
              </w:rPr>
              <w:t xml:space="preserve"> </w:t>
            </w:r>
            <w:r w:rsidRPr="0068515F">
              <w:rPr>
                <w:rFonts w:ascii="Times New Roman" w:hAnsi="Times New Roman" w:hint="eastAsia"/>
              </w:rPr>
              <w:t>невідповідністю</w:t>
            </w:r>
            <w:r w:rsidRPr="0068515F">
              <w:rPr>
                <w:rFonts w:ascii="Times New Roman" w:hAnsi="Times New Roman"/>
              </w:rPr>
              <w:t xml:space="preserve"> </w:t>
            </w:r>
            <w:r w:rsidRPr="0068515F">
              <w:rPr>
                <w:rFonts w:ascii="Times New Roman" w:hAnsi="Times New Roman" w:hint="eastAsia"/>
              </w:rPr>
              <w:t>вартості</w:t>
            </w:r>
            <w:r w:rsidRPr="0068515F">
              <w:rPr>
                <w:rFonts w:ascii="Times New Roman" w:hAnsi="Times New Roman"/>
              </w:rPr>
              <w:t xml:space="preserve"> </w:t>
            </w:r>
            <w:r w:rsidRPr="0068515F">
              <w:rPr>
                <w:rFonts w:ascii="Times New Roman" w:hAnsi="Times New Roman" w:hint="eastAsia"/>
              </w:rPr>
              <w:t>таких</w:t>
            </w:r>
            <w:r w:rsidRPr="0068515F">
              <w:rPr>
                <w:rFonts w:ascii="Times New Roman" w:hAnsi="Times New Roman"/>
              </w:rPr>
              <w:t xml:space="preserve"> </w:t>
            </w:r>
            <w:r w:rsidRPr="0068515F">
              <w:rPr>
                <w:rFonts w:ascii="Times New Roman" w:hAnsi="Times New Roman" w:hint="eastAsia"/>
              </w:rPr>
              <w:t>послуг</w:t>
            </w:r>
            <w:r w:rsidRPr="0068515F">
              <w:rPr>
                <w:rFonts w:ascii="Times New Roman" w:hAnsi="Times New Roman"/>
              </w:rPr>
              <w:t xml:space="preserve">, </w:t>
            </w:r>
            <w:r w:rsidRPr="0068515F">
              <w:rPr>
                <w:rFonts w:ascii="Times New Roman" w:hAnsi="Times New Roman" w:hint="eastAsia"/>
              </w:rPr>
              <w:t>розрахованої</w:t>
            </w:r>
            <w:r w:rsidRPr="0068515F">
              <w:rPr>
                <w:rFonts w:ascii="Times New Roman" w:hAnsi="Times New Roman"/>
              </w:rPr>
              <w:t xml:space="preserve"> </w:t>
            </w:r>
            <w:r w:rsidRPr="0068515F">
              <w:rPr>
                <w:rFonts w:ascii="Times New Roman" w:hAnsi="Times New Roman" w:hint="eastAsia"/>
              </w:rPr>
              <w:t>на</w:t>
            </w:r>
            <w:r w:rsidRPr="0068515F">
              <w:rPr>
                <w:rFonts w:ascii="Times New Roman" w:hAnsi="Times New Roman"/>
              </w:rPr>
              <w:t xml:space="preserve"> </w:t>
            </w:r>
            <w:r w:rsidRPr="0068515F">
              <w:rPr>
                <w:rFonts w:ascii="Times New Roman" w:hAnsi="Times New Roman" w:hint="eastAsia"/>
              </w:rPr>
              <w:t>основі</w:t>
            </w:r>
            <w:r w:rsidRPr="0068515F">
              <w:rPr>
                <w:rFonts w:ascii="Times New Roman" w:hAnsi="Times New Roman"/>
              </w:rPr>
              <w:t xml:space="preserve"> </w:t>
            </w:r>
            <w:r w:rsidRPr="0068515F">
              <w:rPr>
                <w:rFonts w:ascii="Times New Roman" w:hAnsi="Times New Roman" w:hint="eastAsia"/>
              </w:rPr>
              <w:t>економічно</w:t>
            </w:r>
            <w:r w:rsidRPr="0068515F">
              <w:rPr>
                <w:rFonts w:ascii="Times New Roman" w:hAnsi="Times New Roman"/>
              </w:rPr>
              <w:t xml:space="preserve"> </w:t>
            </w:r>
            <w:r w:rsidRPr="0068515F">
              <w:rPr>
                <w:rFonts w:ascii="Times New Roman" w:hAnsi="Times New Roman" w:hint="eastAsia"/>
              </w:rPr>
              <w:t>обґрунтованих</w:t>
            </w:r>
            <w:r w:rsidRPr="0068515F">
              <w:rPr>
                <w:rFonts w:ascii="Times New Roman" w:hAnsi="Times New Roman"/>
              </w:rPr>
              <w:t xml:space="preserve"> </w:t>
            </w:r>
            <w:r w:rsidRPr="0068515F">
              <w:rPr>
                <w:rFonts w:ascii="Times New Roman" w:hAnsi="Times New Roman" w:hint="eastAsia"/>
              </w:rPr>
              <w:t>витрат</w:t>
            </w:r>
            <w:r w:rsidRPr="0068515F">
              <w:rPr>
                <w:rFonts w:ascii="Times New Roman" w:hAnsi="Times New Roman"/>
              </w:rPr>
              <w:t xml:space="preserve">, </w:t>
            </w:r>
            <w:r w:rsidRPr="0068515F">
              <w:rPr>
                <w:rFonts w:ascii="Times New Roman" w:hAnsi="Times New Roman" w:hint="eastAsia"/>
              </w:rPr>
              <w:t>тарифам</w:t>
            </w:r>
            <w:r w:rsidRPr="0068515F">
              <w:rPr>
                <w:rFonts w:ascii="Times New Roman" w:hAnsi="Times New Roman"/>
              </w:rPr>
              <w:t xml:space="preserve">, </w:t>
            </w:r>
            <w:r w:rsidRPr="0068515F">
              <w:rPr>
                <w:rFonts w:ascii="Times New Roman" w:hAnsi="Times New Roman" w:hint="eastAsia"/>
              </w:rPr>
              <w:t>що</w:t>
            </w:r>
            <w:r w:rsidRPr="0068515F">
              <w:rPr>
                <w:rFonts w:ascii="Times New Roman" w:hAnsi="Times New Roman"/>
              </w:rPr>
              <w:t xml:space="preserve"> </w:t>
            </w:r>
            <w:r w:rsidRPr="0068515F">
              <w:rPr>
                <w:rFonts w:ascii="Times New Roman" w:hAnsi="Times New Roman" w:hint="eastAsia"/>
              </w:rPr>
              <w:t>затверджуються</w:t>
            </w:r>
            <w:r w:rsidRPr="0068515F">
              <w:rPr>
                <w:rFonts w:ascii="Times New Roman" w:hAnsi="Times New Roman"/>
              </w:rPr>
              <w:t xml:space="preserve"> </w:t>
            </w:r>
            <w:r w:rsidRPr="0068515F">
              <w:rPr>
                <w:rFonts w:ascii="Times New Roman" w:hAnsi="Times New Roman" w:hint="eastAsia"/>
              </w:rPr>
              <w:t>органами</w:t>
            </w:r>
            <w:r w:rsidRPr="0068515F">
              <w:rPr>
                <w:rFonts w:ascii="Times New Roman" w:hAnsi="Times New Roman"/>
              </w:rPr>
              <w:t xml:space="preserve"> </w:t>
            </w:r>
            <w:r w:rsidRPr="0068515F">
              <w:rPr>
                <w:rFonts w:ascii="Times New Roman" w:hAnsi="Times New Roman" w:hint="eastAsia"/>
              </w:rPr>
              <w:t>державної</w:t>
            </w:r>
            <w:r w:rsidRPr="0068515F">
              <w:rPr>
                <w:rFonts w:ascii="Times New Roman" w:hAnsi="Times New Roman"/>
              </w:rPr>
              <w:t xml:space="preserve"> </w:t>
            </w:r>
            <w:r w:rsidRPr="0068515F">
              <w:rPr>
                <w:rFonts w:ascii="Times New Roman" w:hAnsi="Times New Roman" w:hint="eastAsia"/>
              </w:rPr>
              <w:t>влади</w:t>
            </w:r>
            <w:r w:rsidRPr="0068515F">
              <w:rPr>
                <w:rFonts w:ascii="Times New Roman" w:hAnsi="Times New Roman"/>
              </w:rPr>
              <w:t xml:space="preserve">, </w:t>
            </w:r>
            <w:r w:rsidRPr="0068515F">
              <w:rPr>
                <w:rFonts w:ascii="Times New Roman" w:hAnsi="Times New Roman" w:hint="eastAsia"/>
              </w:rPr>
              <w:t>помножена</w:t>
            </w:r>
            <w:r w:rsidRPr="0068515F">
              <w:rPr>
                <w:rFonts w:ascii="Times New Roman" w:hAnsi="Times New Roman"/>
              </w:rPr>
              <w:t xml:space="preserve"> </w:t>
            </w:r>
            <w:r w:rsidRPr="0068515F">
              <w:rPr>
                <w:rFonts w:ascii="Times New Roman" w:hAnsi="Times New Roman" w:hint="eastAsia"/>
              </w:rPr>
              <w:t>на</w:t>
            </w:r>
            <w:r w:rsidRPr="0068515F">
              <w:rPr>
                <w:rFonts w:ascii="Times New Roman" w:hAnsi="Times New Roman"/>
              </w:rPr>
              <w:t xml:space="preserve"> </w:t>
            </w:r>
            <w:r w:rsidRPr="0068515F">
              <w:rPr>
                <w:rFonts w:ascii="Times New Roman" w:hAnsi="Times New Roman" w:hint="eastAsia"/>
              </w:rPr>
              <w:t>обсяг</w:t>
            </w:r>
            <w:r w:rsidRPr="0068515F">
              <w:rPr>
                <w:rFonts w:ascii="Times New Roman" w:hAnsi="Times New Roman"/>
              </w:rPr>
              <w:t xml:space="preserve"> </w:t>
            </w:r>
            <w:r w:rsidRPr="0068515F">
              <w:rPr>
                <w:rFonts w:ascii="Times New Roman" w:hAnsi="Times New Roman" w:hint="eastAsia"/>
              </w:rPr>
              <w:t>надання</w:t>
            </w:r>
            <w:r w:rsidRPr="0068515F">
              <w:rPr>
                <w:rFonts w:ascii="Times New Roman" w:hAnsi="Times New Roman"/>
              </w:rPr>
              <w:t xml:space="preserve"> </w:t>
            </w:r>
            <w:r w:rsidRPr="0068515F">
              <w:rPr>
                <w:rFonts w:ascii="Times New Roman" w:hAnsi="Times New Roman" w:hint="eastAsia"/>
              </w:rPr>
              <w:t>населенню</w:t>
            </w:r>
            <w:r w:rsidRPr="0068515F">
              <w:rPr>
                <w:rFonts w:ascii="Times New Roman" w:hAnsi="Times New Roman"/>
              </w:rPr>
              <w:t xml:space="preserve"> </w:t>
            </w:r>
            <w:r w:rsidRPr="0068515F">
              <w:rPr>
                <w:rFonts w:ascii="Times New Roman" w:hAnsi="Times New Roman" w:hint="eastAsia"/>
              </w:rPr>
              <w:t>послуг</w:t>
            </w:r>
            <w:r w:rsidRPr="0068515F">
              <w:rPr>
                <w:rFonts w:ascii="Times New Roman" w:hAnsi="Times New Roman"/>
              </w:rPr>
              <w:t xml:space="preserve"> </w:t>
            </w:r>
            <w:r w:rsidRPr="0068515F">
              <w:rPr>
                <w:rFonts w:ascii="Times New Roman" w:hAnsi="Times New Roman" w:hint="eastAsia"/>
              </w:rPr>
              <w:t>з</w:t>
            </w:r>
            <w:r w:rsidRPr="0068515F">
              <w:rPr>
                <w:rFonts w:ascii="Times New Roman" w:hAnsi="Times New Roman"/>
              </w:rPr>
              <w:t xml:space="preserve"> </w:t>
            </w:r>
            <w:r w:rsidRPr="0068515F">
              <w:rPr>
                <w:rFonts w:ascii="Times New Roman" w:hAnsi="Times New Roman" w:hint="eastAsia"/>
              </w:rPr>
              <w:t>водопостачання</w:t>
            </w:r>
            <w:r w:rsidRPr="0068515F">
              <w:rPr>
                <w:rFonts w:ascii="Times New Roman" w:hAnsi="Times New Roman"/>
              </w:rPr>
              <w:t xml:space="preserve"> </w:t>
            </w:r>
            <w:r w:rsidRPr="0068515F">
              <w:rPr>
                <w:rFonts w:ascii="Times New Roman" w:hAnsi="Times New Roman" w:hint="eastAsia"/>
              </w:rPr>
              <w:t>та</w:t>
            </w:r>
            <w:r w:rsidRPr="0068515F">
              <w:rPr>
                <w:rFonts w:ascii="Times New Roman" w:hAnsi="Times New Roman"/>
              </w:rPr>
              <w:t xml:space="preserve"> </w:t>
            </w:r>
            <w:r w:rsidRPr="0068515F">
              <w:rPr>
                <w:rFonts w:ascii="Times New Roman" w:hAnsi="Times New Roman" w:hint="eastAsia"/>
              </w:rPr>
              <w:t>водовідведення</w:t>
            </w:r>
          </w:p>
          <w:p w14:paraId="542970CF" w14:textId="07999A27" w:rsidR="002F5B04" w:rsidRPr="00C53343" w:rsidRDefault="002F5B04" w:rsidP="002F5B04">
            <w:pPr>
              <w:pStyle w:val="a5"/>
              <w:ind w:firstLine="0"/>
              <w:jc w:val="both"/>
              <w:rPr>
                <w:rFonts w:ascii="Times New Roman" w:hAnsi="Times New Roman"/>
                <w:highlight w:val="yellow"/>
              </w:rPr>
            </w:pPr>
            <w:r w:rsidRPr="0068515F">
              <w:rPr>
                <w:rFonts w:ascii="Times New Roman" w:hAnsi="Times New Roman" w:hint="eastAsia"/>
              </w:rPr>
              <w:t>обраховується</w:t>
            </w:r>
            <w:r w:rsidRPr="0068515F">
              <w:rPr>
                <w:rFonts w:ascii="Times New Roman" w:hAnsi="Times New Roman"/>
              </w:rPr>
              <w:t xml:space="preserve"> </w:t>
            </w:r>
            <w:r w:rsidRPr="0068515F">
              <w:rPr>
                <w:rFonts w:ascii="Times New Roman" w:hAnsi="Times New Roman" w:hint="eastAsia"/>
              </w:rPr>
              <w:t>як</w:t>
            </w:r>
            <w:r w:rsidRPr="0068515F">
              <w:rPr>
                <w:rFonts w:ascii="Times New Roman" w:hAnsi="Times New Roman"/>
              </w:rPr>
              <w:t xml:space="preserve"> </w:t>
            </w:r>
            <w:r w:rsidRPr="0068515F">
              <w:rPr>
                <w:rFonts w:ascii="Times New Roman" w:hAnsi="Times New Roman" w:hint="eastAsia"/>
              </w:rPr>
              <w:t>різниця</w:t>
            </w:r>
            <w:r w:rsidRPr="0068515F">
              <w:rPr>
                <w:rFonts w:ascii="Times New Roman" w:hAnsi="Times New Roman"/>
              </w:rPr>
              <w:t xml:space="preserve"> </w:t>
            </w:r>
            <w:r w:rsidRPr="0068515F">
              <w:rPr>
                <w:rFonts w:ascii="Times New Roman" w:hAnsi="Times New Roman" w:hint="eastAsia"/>
              </w:rPr>
              <w:t>в</w:t>
            </w:r>
            <w:r w:rsidRPr="0068515F">
              <w:rPr>
                <w:rFonts w:ascii="Times New Roman" w:hAnsi="Times New Roman"/>
              </w:rPr>
              <w:t xml:space="preserve"> </w:t>
            </w:r>
            <w:r w:rsidRPr="0068515F">
              <w:rPr>
                <w:rFonts w:ascii="Times New Roman" w:hAnsi="Times New Roman" w:hint="eastAsia"/>
              </w:rPr>
              <w:t>тарифах</w:t>
            </w:r>
            <w:r w:rsidRPr="0068515F">
              <w:rPr>
                <w:rFonts w:ascii="Times New Roman" w:hAnsi="Times New Roman"/>
              </w:rPr>
              <w:t xml:space="preserve"> </w:t>
            </w:r>
            <w:r w:rsidRPr="0068515F">
              <w:rPr>
                <w:rFonts w:ascii="Times New Roman" w:hAnsi="Times New Roman" w:hint="eastAsia"/>
              </w:rPr>
              <w:t>на</w:t>
            </w:r>
            <w:r w:rsidRPr="0068515F">
              <w:rPr>
                <w:rFonts w:ascii="Times New Roman" w:hAnsi="Times New Roman"/>
              </w:rPr>
              <w:t xml:space="preserve"> </w:t>
            </w:r>
            <w:r w:rsidRPr="0068515F">
              <w:rPr>
                <w:rFonts w:ascii="Times New Roman" w:hAnsi="Times New Roman" w:hint="eastAsia"/>
              </w:rPr>
              <w:t>послуги</w:t>
            </w:r>
            <w:r w:rsidRPr="0068515F">
              <w:rPr>
                <w:rFonts w:ascii="Times New Roman" w:hAnsi="Times New Roman"/>
              </w:rPr>
              <w:t xml:space="preserve"> </w:t>
            </w:r>
            <w:r w:rsidRPr="0068515F">
              <w:rPr>
                <w:rFonts w:ascii="Times New Roman" w:hAnsi="Times New Roman" w:hint="eastAsia"/>
              </w:rPr>
              <w:t>з</w:t>
            </w:r>
            <w:r w:rsidRPr="0068515F">
              <w:rPr>
                <w:rFonts w:ascii="Times New Roman" w:hAnsi="Times New Roman"/>
              </w:rPr>
              <w:t xml:space="preserve"> </w:t>
            </w:r>
            <w:r w:rsidRPr="0068515F">
              <w:rPr>
                <w:rFonts w:ascii="Times New Roman" w:hAnsi="Times New Roman" w:hint="eastAsia"/>
              </w:rPr>
              <w:t>водопостачання</w:t>
            </w:r>
            <w:r w:rsidRPr="0068515F">
              <w:rPr>
                <w:rFonts w:ascii="Times New Roman" w:hAnsi="Times New Roman"/>
              </w:rPr>
              <w:t xml:space="preserve"> </w:t>
            </w:r>
            <w:r w:rsidRPr="0068515F">
              <w:rPr>
                <w:rFonts w:ascii="Times New Roman" w:hAnsi="Times New Roman" w:hint="eastAsia"/>
              </w:rPr>
              <w:t>та</w:t>
            </w:r>
            <w:r w:rsidRPr="0068515F">
              <w:rPr>
                <w:rFonts w:ascii="Times New Roman" w:hAnsi="Times New Roman"/>
              </w:rPr>
              <w:t xml:space="preserve"> </w:t>
            </w:r>
            <w:r w:rsidRPr="0068515F">
              <w:rPr>
                <w:rFonts w:ascii="Times New Roman" w:hAnsi="Times New Roman" w:hint="eastAsia"/>
              </w:rPr>
              <w:t>водовідведення</w:t>
            </w:r>
            <w:r w:rsidRPr="0068515F">
              <w:rPr>
                <w:rFonts w:ascii="Times New Roman" w:hAnsi="Times New Roman"/>
              </w:rPr>
              <w:t xml:space="preserve">, </w:t>
            </w:r>
            <w:r w:rsidRPr="0068515F">
              <w:rPr>
                <w:rFonts w:ascii="Times New Roman" w:hAnsi="Times New Roman" w:hint="eastAsia"/>
              </w:rPr>
              <w:t>яка</w:t>
            </w:r>
            <w:r w:rsidRPr="0068515F">
              <w:rPr>
                <w:rFonts w:ascii="Times New Roman" w:hAnsi="Times New Roman"/>
              </w:rPr>
              <w:t xml:space="preserve"> </w:t>
            </w:r>
            <w:r w:rsidRPr="0068515F">
              <w:rPr>
                <w:rFonts w:ascii="Times New Roman" w:hAnsi="Times New Roman" w:hint="eastAsia"/>
              </w:rPr>
              <w:t>виникла</w:t>
            </w:r>
            <w:r w:rsidRPr="0068515F">
              <w:rPr>
                <w:rFonts w:ascii="Times New Roman" w:hAnsi="Times New Roman"/>
              </w:rPr>
              <w:t xml:space="preserve"> </w:t>
            </w:r>
            <w:r w:rsidRPr="0068515F">
              <w:rPr>
                <w:rFonts w:ascii="Times New Roman" w:hAnsi="Times New Roman" w:hint="eastAsia"/>
              </w:rPr>
              <w:t>у</w:t>
            </w:r>
            <w:r w:rsidRPr="0068515F">
              <w:rPr>
                <w:rFonts w:ascii="Times New Roman" w:hAnsi="Times New Roman"/>
              </w:rPr>
              <w:t xml:space="preserve"> </w:t>
            </w:r>
            <w:r w:rsidRPr="0068515F">
              <w:rPr>
                <w:rFonts w:ascii="Times New Roman" w:hAnsi="Times New Roman" w:hint="eastAsia"/>
              </w:rPr>
              <w:t>зв</w:t>
            </w:r>
            <w:r w:rsidRPr="0068515F">
              <w:rPr>
                <w:rFonts w:ascii="Times New Roman" w:hAnsi="Times New Roman"/>
              </w:rPr>
              <w:t>'</w:t>
            </w:r>
            <w:r w:rsidRPr="0068515F">
              <w:rPr>
                <w:rFonts w:ascii="Times New Roman" w:hAnsi="Times New Roman" w:hint="eastAsia"/>
              </w:rPr>
              <w:t>язку</w:t>
            </w:r>
            <w:r w:rsidRPr="0068515F">
              <w:rPr>
                <w:rFonts w:ascii="Times New Roman" w:hAnsi="Times New Roman"/>
              </w:rPr>
              <w:t xml:space="preserve"> </w:t>
            </w:r>
            <w:r w:rsidRPr="0068515F">
              <w:rPr>
                <w:rFonts w:ascii="Times New Roman" w:hAnsi="Times New Roman" w:hint="eastAsia"/>
              </w:rPr>
              <w:t>з</w:t>
            </w:r>
            <w:r w:rsidRPr="0068515F">
              <w:rPr>
                <w:rFonts w:ascii="Times New Roman" w:hAnsi="Times New Roman"/>
              </w:rPr>
              <w:t xml:space="preserve"> </w:t>
            </w:r>
            <w:r w:rsidRPr="0068515F">
              <w:rPr>
                <w:rFonts w:ascii="Times New Roman" w:hAnsi="Times New Roman" w:hint="eastAsia"/>
              </w:rPr>
              <w:t>невідповідністю</w:t>
            </w:r>
            <w:r w:rsidRPr="0068515F">
              <w:rPr>
                <w:rFonts w:ascii="Times New Roman" w:hAnsi="Times New Roman"/>
              </w:rPr>
              <w:t xml:space="preserve"> </w:t>
            </w:r>
            <w:r w:rsidRPr="0068515F">
              <w:rPr>
                <w:rFonts w:ascii="Times New Roman" w:hAnsi="Times New Roman" w:hint="eastAsia"/>
              </w:rPr>
              <w:t>вартості</w:t>
            </w:r>
            <w:r w:rsidRPr="0068515F">
              <w:rPr>
                <w:rFonts w:ascii="Times New Roman" w:hAnsi="Times New Roman"/>
              </w:rPr>
              <w:t xml:space="preserve"> </w:t>
            </w:r>
            <w:r w:rsidRPr="0068515F">
              <w:rPr>
                <w:rFonts w:ascii="Times New Roman" w:hAnsi="Times New Roman" w:hint="eastAsia"/>
              </w:rPr>
              <w:t>таких</w:t>
            </w:r>
            <w:r w:rsidRPr="0068515F">
              <w:rPr>
                <w:rFonts w:ascii="Times New Roman" w:hAnsi="Times New Roman"/>
              </w:rPr>
              <w:t xml:space="preserve"> </w:t>
            </w:r>
            <w:r w:rsidRPr="0068515F">
              <w:rPr>
                <w:rFonts w:ascii="Times New Roman" w:hAnsi="Times New Roman" w:hint="eastAsia"/>
              </w:rPr>
              <w:t>послуг</w:t>
            </w:r>
            <w:r w:rsidRPr="0068515F">
              <w:rPr>
                <w:rFonts w:ascii="Times New Roman" w:hAnsi="Times New Roman"/>
              </w:rPr>
              <w:t xml:space="preserve">, </w:t>
            </w:r>
            <w:r w:rsidRPr="0068515F">
              <w:rPr>
                <w:rFonts w:ascii="Times New Roman" w:hAnsi="Times New Roman" w:hint="eastAsia"/>
              </w:rPr>
              <w:t>розрахованої</w:t>
            </w:r>
            <w:r w:rsidRPr="0068515F">
              <w:rPr>
                <w:rFonts w:ascii="Times New Roman" w:hAnsi="Times New Roman"/>
              </w:rPr>
              <w:t xml:space="preserve"> </w:t>
            </w:r>
            <w:r w:rsidRPr="0068515F">
              <w:rPr>
                <w:rFonts w:ascii="Times New Roman" w:hAnsi="Times New Roman" w:hint="eastAsia"/>
              </w:rPr>
              <w:t>на</w:t>
            </w:r>
            <w:r w:rsidRPr="0068515F">
              <w:rPr>
                <w:rFonts w:ascii="Times New Roman" w:hAnsi="Times New Roman"/>
              </w:rPr>
              <w:t xml:space="preserve"> </w:t>
            </w:r>
            <w:r w:rsidRPr="0068515F">
              <w:rPr>
                <w:rFonts w:ascii="Times New Roman" w:hAnsi="Times New Roman" w:hint="eastAsia"/>
              </w:rPr>
              <w:t>основі</w:t>
            </w:r>
            <w:r w:rsidRPr="0068515F">
              <w:rPr>
                <w:rFonts w:ascii="Times New Roman" w:hAnsi="Times New Roman"/>
              </w:rPr>
              <w:t xml:space="preserve"> </w:t>
            </w:r>
            <w:r w:rsidRPr="0068515F">
              <w:rPr>
                <w:rFonts w:ascii="Times New Roman" w:hAnsi="Times New Roman" w:hint="eastAsia"/>
              </w:rPr>
              <w:t>економічно</w:t>
            </w:r>
            <w:r w:rsidRPr="0068515F">
              <w:rPr>
                <w:rFonts w:ascii="Times New Roman" w:hAnsi="Times New Roman"/>
              </w:rPr>
              <w:t xml:space="preserve"> </w:t>
            </w:r>
            <w:r w:rsidRPr="0068515F">
              <w:rPr>
                <w:rFonts w:ascii="Times New Roman" w:hAnsi="Times New Roman" w:hint="eastAsia"/>
              </w:rPr>
              <w:t>обґрунтованих</w:t>
            </w:r>
            <w:r w:rsidRPr="0068515F">
              <w:rPr>
                <w:rFonts w:ascii="Times New Roman" w:hAnsi="Times New Roman"/>
              </w:rPr>
              <w:t xml:space="preserve"> </w:t>
            </w:r>
            <w:r w:rsidRPr="0068515F">
              <w:rPr>
                <w:rFonts w:ascii="Times New Roman" w:hAnsi="Times New Roman" w:hint="eastAsia"/>
              </w:rPr>
              <w:t>витрат</w:t>
            </w:r>
            <w:r w:rsidRPr="0068515F">
              <w:rPr>
                <w:rFonts w:ascii="Times New Roman" w:hAnsi="Times New Roman"/>
              </w:rPr>
              <w:t xml:space="preserve">, </w:t>
            </w:r>
            <w:r w:rsidRPr="0068515F">
              <w:rPr>
                <w:rFonts w:ascii="Times New Roman" w:hAnsi="Times New Roman" w:hint="eastAsia"/>
              </w:rPr>
              <w:t>тарифам</w:t>
            </w:r>
            <w:r w:rsidRPr="0068515F">
              <w:rPr>
                <w:rFonts w:ascii="Times New Roman" w:hAnsi="Times New Roman"/>
              </w:rPr>
              <w:t xml:space="preserve">, </w:t>
            </w:r>
            <w:r w:rsidRPr="0068515F">
              <w:rPr>
                <w:rFonts w:ascii="Times New Roman" w:hAnsi="Times New Roman" w:hint="eastAsia"/>
              </w:rPr>
              <w:t>що</w:t>
            </w:r>
            <w:r w:rsidRPr="0068515F">
              <w:rPr>
                <w:rFonts w:ascii="Times New Roman" w:hAnsi="Times New Roman"/>
              </w:rPr>
              <w:t xml:space="preserve"> </w:t>
            </w:r>
            <w:r w:rsidRPr="0068515F">
              <w:rPr>
                <w:rFonts w:ascii="Times New Roman" w:hAnsi="Times New Roman" w:hint="eastAsia"/>
              </w:rPr>
              <w:t>затверджуються</w:t>
            </w:r>
            <w:r w:rsidRPr="0068515F">
              <w:rPr>
                <w:rFonts w:ascii="Times New Roman" w:hAnsi="Times New Roman"/>
              </w:rPr>
              <w:t xml:space="preserve"> </w:t>
            </w:r>
            <w:r w:rsidRPr="0068515F">
              <w:rPr>
                <w:rFonts w:ascii="Times New Roman" w:hAnsi="Times New Roman" w:hint="eastAsia"/>
              </w:rPr>
              <w:t>органами</w:t>
            </w:r>
            <w:r w:rsidRPr="0068515F">
              <w:rPr>
                <w:rFonts w:ascii="Times New Roman" w:hAnsi="Times New Roman"/>
              </w:rPr>
              <w:t xml:space="preserve"> </w:t>
            </w:r>
            <w:r w:rsidRPr="0068515F">
              <w:rPr>
                <w:rFonts w:ascii="Times New Roman" w:hAnsi="Times New Roman" w:hint="eastAsia"/>
              </w:rPr>
              <w:t>місцевого</w:t>
            </w:r>
            <w:r w:rsidRPr="0068515F">
              <w:rPr>
                <w:rFonts w:ascii="Times New Roman" w:hAnsi="Times New Roman"/>
              </w:rPr>
              <w:t xml:space="preserve"> </w:t>
            </w:r>
            <w:r w:rsidRPr="0068515F">
              <w:rPr>
                <w:rFonts w:ascii="Times New Roman" w:hAnsi="Times New Roman" w:hint="eastAsia"/>
              </w:rPr>
              <w:t>самоврядування</w:t>
            </w:r>
            <w:r w:rsidRPr="0068515F">
              <w:rPr>
                <w:rFonts w:ascii="Times New Roman" w:hAnsi="Times New Roman"/>
              </w:rPr>
              <w:t xml:space="preserve">, </w:t>
            </w:r>
            <w:r w:rsidRPr="0068515F">
              <w:rPr>
                <w:rFonts w:ascii="Times New Roman" w:hAnsi="Times New Roman" w:hint="eastAsia"/>
              </w:rPr>
              <w:t>помножена</w:t>
            </w:r>
            <w:r w:rsidRPr="0068515F">
              <w:rPr>
                <w:rFonts w:ascii="Times New Roman" w:hAnsi="Times New Roman"/>
              </w:rPr>
              <w:t xml:space="preserve"> </w:t>
            </w:r>
            <w:r w:rsidRPr="0068515F">
              <w:rPr>
                <w:rFonts w:ascii="Times New Roman" w:hAnsi="Times New Roman" w:hint="eastAsia"/>
              </w:rPr>
              <w:t>на</w:t>
            </w:r>
            <w:r w:rsidRPr="0068515F">
              <w:rPr>
                <w:rFonts w:ascii="Times New Roman" w:hAnsi="Times New Roman"/>
              </w:rPr>
              <w:t xml:space="preserve"> </w:t>
            </w:r>
            <w:r w:rsidRPr="0068515F">
              <w:rPr>
                <w:rFonts w:ascii="Times New Roman" w:hAnsi="Times New Roman" w:hint="eastAsia"/>
              </w:rPr>
              <w:t>обсяг</w:t>
            </w:r>
            <w:r w:rsidRPr="0068515F">
              <w:rPr>
                <w:rFonts w:ascii="Times New Roman" w:hAnsi="Times New Roman"/>
              </w:rPr>
              <w:t xml:space="preserve"> </w:t>
            </w:r>
            <w:r w:rsidRPr="0068515F">
              <w:rPr>
                <w:rFonts w:ascii="Times New Roman" w:hAnsi="Times New Roman" w:hint="eastAsia"/>
              </w:rPr>
              <w:t>надання</w:t>
            </w:r>
            <w:r w:rsidRPr="0068515F">
              <w:rPr>
                <w:rFonts w:ascii="Times New Roman" w:hAnsi="Times New Roman"/>
              </w:rPr>
              <w:t xml:space="preserve"> </w:t>
            </w:r>
            <w:r w:rsidRPr="0068515F">
              <w:rPr>
                <w:rFonts w:ascii="Times New Roman" w:hAnsi="Times New Roman" w:hint="eastAsia"/>
              </w:rPr>
              <w:t>населенню</w:t>
            </w:r>
            <w:r w:rsidRPr="0068515F">
              <w:rPr>
                <w:rFonts w:ascii="Times New Roman" w:hAnsi="Times New Roman"/>
              </w:rPr>
              <w:t xml:space="preserve"> </w:t>
            </w:r>
            <w:r w:rsidRPr="0068515F">
              <w:rPr>
                <w:rFonts w:ascii="Times New Roman" w:hAnsi="Times New Roman" w:hint="eastAsia"/>
              </w:rPr>
              <w:t>послуг</w:t>
            </w:r>
            <w:r w:rsidRPr="0068515F">
              <w:rPr>
                <w:rFonts w:ascii="Times New Roman" w:hAnsi="Times New Roman"/>
              </w:rPr>
              <w:t xml:space="preserve"> </w:t>
            </w:r>
            <w:r w:rsidRPr="0068515F">
              <w:rPr>
                <w:rFonts w:ascii="Times New Roman" w:hAnsi="Times New Roman" w:hint="eastAsia"/>
              </w:rPr>
              <w:t>з</w:t>
            </w:r>
            <w:r w:rsidRPr="0068515F">
              <w:rPr>
                <w:rFonts w:ascii="Times New Roman" w:hAnsi="Times New Roman"/>
              </w:rPr>
              <w:t xml:space="preserve"> </w:t>
            </w:r>
            <w:r w:rsidRPr="0068515F">
              <w:rPr>
                <w:rFonts w:ascii="Times New Roman" w:hAnsi="Times New Roman" w:hint="eastAsia"/>
              </w:rPr>
              <w:t>водопостачання</w:t>
            </w:r>
            <w:r w:rsidRPr="0068515F">
              <w:rPr>
                <w:rFonts w:ascii="Times New Roman" w:hAnsi="Times New Roman"/>
              </w:rPr>
              <w:t xml:space="preserve"> </w:t>
            </w:r>
            <w:r w:rsidRPr="0068515F">
              <w:rPr>
                <w:rFonts w:ascii="Times New Roman" w:hAnsi="Times New Roman" w:hint="eastAsia"/>
              </w:rPr>
              <w:t>та</w:t>
            </w:r>
            <w:r w:rsidRPr="0068515F">
              <w:rPr>
                <w:rFonts w:ascii="Times New Roman" w:hAnsi="Times New Roman"/>
              </w:rPr>
              <w:t xml:space="preserve"> </w:t>
            </w:r>
            <w:r w:rsidRPr="0068515F">
              <w:rPr>
                <w:rFonts w:ascii="Times New Roman" w:hAnsi="Times New Roman" w:hint="eastAsia"/>
              </w:rPr>
              <w:t>водовідведення</w:t>
            </w:r>
          </w:p>
        </w:tc>
        <w:tc>
          <w:tcPr>
            <w:tcW w:w="4536" w:type="dxa"/>
            <w:vMerge/>
            <w:tcBorders>
              <w:left w:val="single" w:sz="4" w:space="0" w:color="auto"/>
              <w:right w:val="single" w:sz="4" w:space="0" w:color="auto"/>
            </w:tcBorders>
          </w:tcPr>
          <w:p w14:paraId="542970D0" w14:textId="77777777" w:rsidR="002F5B04" w:rsidRPr="005E3636" w:rsidRDefault="002F5B04" w:rsidP="001E688A">
            <w:pPr>
              <w:pStyle w:val="12"/>
              <w:ind w:left="0"/>
              <w:jc w:val="both"/>
              <w:rPr>
                <w:sz w:val="26"/>
                <w:szCs w:val="26"/>
                <w:lang w:eastAsia="en-US"/>
              </w:rPr>
            </w:pPr>
          </w:p>
        </w:tc>
      </w:tr>
      <w:tr w:rsidR="00E554BD" w:rsidRPr="004C2089" w14:paraId="77A84C43" w14:textId="77777777" w:rsidTr="00F30471">
        <w:trPr>
          <w:trHeight w:val="392"/>
        </w:trPr>
        <w:tc>
          <w:tcPr>
            <w:tcW w:w="5671" w:type="dxa"/>
            <w:tcBorders>
              <w:top w:val="single" w:sz="4" w:space="0" w:color="auto"/>
              <w:left w:val="single" w:sz="4" w:space="0" w:color="auto"/>
              <w:bottom w:val="single" w:sz="4" w:space="0" w:color="auto"/>
              <w:right w:val="single" w:sz="4" w:space="0" w:color="auto"/>
            </w:tcBorders>
          </w:tcPr>
          <w:p w14:paraId="1F753C5F" w14:textId="328726FF" w:rsidR="00E554BD" w:rsidRPr="00E554BD" w:rsidRDefault="00E554BD" w:rsidP="00E554BD">
            <w:pPr>
              <w:pStyle w:val="a5"/>
              <w:ind w:firstLine="0"/>
              <w:jc w:val="both"/>
              <w:rPr>
                <w:rFonts w:ascii="Times New Roman" w:hAnsi="Times New Roman"/>
                <w:lang w:val="ru-RU"/>
              </w:rPr>
            </w:pPr>
            <w:r>
              <w:rPr>
                <w:rFonts w:ascii="Times New Roman" w:hAnsi="Times New Roman"/>
              </w:rPr>
              <w:lastRenderedPageBreak/>
              <w:t>Відновлення виплати пенсій на непідконтрольних українській владі територіях Донецької і Луганської областей</w:t>
            </w:r>
          </w:p>
        </w:tc>
        <w:tc>
          <w:tcPr>
            <w:tcW w:w="4536" w:type="dxa"/>
            <w:tcBorders>
              <w:left w:val="single" w:sz="4" w:space="0" w:color="auto"/>
              <w:bottom w:val="single" w:sz="4" w:space="0" w:color="auto"/>
              <w:right w:val="single" w:sz="4" w:space="0" w:color="auto"/>
            </w:tcBorders>
          </w:tcPr>
          <w:p w14:paraId="6F99BB03" w14:textId="5826506B" w:rsidR="00E554BD" w:rsidRPr="00E554BD" w:rsidRDefault="00E554BD" w:rsidP="001E688A">
            <w:pPr>
              <w:pStyle w:val="12"/>
              <w:ind w:left="0"/>
              <w:jc w:val="both"/>
              <w:rPr>
                <w:sz w:val="26"/>
                <w:szCs w:val="26"/>
                <w:lang w:eastAsia="en-US"/>
              </w:rPr>
            </w:pPr>
            <w:r w:rsidRPr="00E554BD">
              <w:rPr>
                <w:sz w:val="26"/>
                <w:szCs w:val="26"/>
                <w:lang w:eastAsia="en-US"/>
              </w:rPr>
              <w:t>У разі відновлення виплати пенсій необхідно додатково 7,5 млрд. гривень</w:t>
            </w:r>
          </w:p>
        </w:tc>
      </w:tr>
    </w:tbl>
    <w:p w14:paraId="542970D2" w14:textId="77777777" w:rsidR="00DC64C3" w:rsidRPr="0007540C" w:rsidRDefault="00DC64C3" w:rsidP="0068515F">
      <w:pPr>
        <w:pStyle w:val="3"/>
        <w:spacing w:before="480"/>
        <w:ind w:left="0"/>
        <w:jc w:val="center"/>
        <w:rPr>
          <w:rFonts w:asciiTheme="minorHAnsi" w:hAnsiTheme="minorHAnsi"/>
          <w:b w:val="0"/>
          <w:i w:val="0"/>
        </w:rPr>
      </w:pPr>
      <w:bookmarkStart w:id="0" w:name="_GoBack"/>
      <w:bookmarkEnd w:id="0"/>
    </w:p>
    <w:sectPr w:rsidR="00DC64C3" w:rsidRPr="0007540C" w:rsidSect="007A6EE4">
      <w:headerReference w:type="even" r:id="rId14"/>
      <w:headerReference w:type="default" r:id="rId15"/>
      <w:footerReference w:type="first" r:id="rId16"/>
      <w:pgSz w:w="11906" w:h="16838" w:code="9"/>
      <w:pgMar w:top="851" w:right="851" w:bottom="851" w:left="1418"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2970D5" w14:textId="77777777" w:rsidR="00E554BD" w:rsidRDefault="00E554BD">
      <w:r>
        <w:separator/>
      </w:r>
    </w:p>
  </w:endnote>
  <w:endnote w:type="continuationSeparator" w:id="0">
    <w:p w14:paraId="542970D6" w14:textId="77777777" w:rsidR="00E554BD" w:rsidRDefault="00E55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Century Gothic"/>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31174"/>
      <w:docPartObj>
        <w:docPartGallery w:val="Page Numbers (Bottom of Page)"/>
        <w:docPartUnique/>
      </w:docPartObj>
    </w:sdtPr>
    <w:sdtContent>
      <w:p w14:paraId="542970DB" w14:textId="77777777" w:rsidR="00E554BD" w:rsidRDefault="00E554BD">
        <w:pPr>
          <w:pStyle w:val="a3"/>
          <w:jc w:val="right"/>
        </w:pPr>
        <w:r>
          <w:fldChar w:fldCharType="begin"/>
        </w:r>
        <w:r>
          <w:instrText xml:space="preserve"> PAGE   \* MERGEFORMAT </w:instrText>
        </w:r>
        <w:r>
          <w:fldChar w:fldCharType="separate"/>
        </w:r>
        <w:r w:rsidR="000502BE">
          <w:rPr>
            <w:noProof/>
          </w:rPr>
          <w:t>1</w:t>
        </w:r>
        <w:r>
          <w:rPr>
            <w:noProof/>
          </w:rPr>
          <w:fldChar w:fldCharType="end"/>
        </w:r>
      </w:p>
    </w:sdtContent>
  </w:sdt>
  <w:p w14:paraId="542970DC" w14:textId="77777777" w:rsidR="00E554BD" w:rsidRDefault="00E554B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2970D3" w14:textId="77777777" w:rsidR="00E554BD" w:rsidRDefault="00E554BD">
      <w:r>
        <w:separator/>
      </w:r>
    </w:p>
  </w:footnote>
  <w:footnote w:type="continuationSeparator" w:id="0">
    <w:p w14:paraId="542970D4" w14:textId="77777777" w:rsidR="00E554BD" w:rsidRDefault="00E554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970D7" w14:textId="77777777" w:rsidR="00E554BD" w:rsidRDefault="00E554BD">
    <w:pPr>
      <w:framePr w:wrap="around" w:vAnchor="text" w:hAnchor="margin" w:xAlign="center" w:y="1"/>
    </w:pPr>
    <w:r>
      <w:fldChar w:fldCharType="begin"/>
    </w:r>
    <w:r>
      <w:instrText xml:space="preserve">PAGE  </w:instrText>
    </w:r>
    <w:r>
      <w:fldChar w:fldCharType="separate"/>
    </w:r>
    <w:r>
      <w:rPr>
        <w:noProof/>
      </w:rPr>
      <w:t>1</w:t>
    </w:r>
    <w:r>
      <w:fldChar w:fldCharType="end"/>
    </w:r>
  </w:p>
  <w:p w14:paraId="542970D8" w14:textId="77777777" w:rsidR="00E554BD" w:rsidRDefault="00E554B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970D9" w14:textId="77777777" w:rsidR="00E554BD" w:rsidRDefault="00E554BD">
    <w:pPr>
      <w:framePr w:wrap="around" w:vAnchor="text" w:hAnchor="margin" w:xAlign="center" w:y="1"/>
    </w:pPr>
    <w:r>
      <w:fldChar w:fldCharType="begin"/>
    </w:r>
    <w:r>
      <w:instrText xml:space="preserve">PAGE  </w:instrText>
    </w:r>
    <w:r>
      <w:fldChar w:fldCharType="separate"/>
    </w:r>
    <w:r w:rsidR="000502BE">
      <w:rPr>
        <w:noProof/>
      </w:rPr>
      <w:t>3</w:t>
    </w:r>
    <w:r>
      <w:rPr>
        <w:noProof/>
      </w:rPr>
      <w:fldChar w:fldCharType="end"/>
    </w:r>
  </w:p>
  <w:p w14:paraId="542970DA" w14:textId="77777777" w:rsidR="00E554BD" w:rsidRDefault="00E554BD" w:rsidP="003905E2">
    <w:pPr>
      <w:spacing w:before="12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A2F9E"/>
    <w:multiLevelType w:val="hybridMultilevel"/>
    <w:tmpl w:val="B1164A64"/>
    <w:lvl w:ilvl="0" w:tplc="C82E1EA2">
      <w:start w:val="2"/>
      <w:numFmt w:val="bullet"/>
      <w:lvlText w:val="-"/>
      <w:lvlJc w:val="left"/>
      <w:pPr>
        <w:ind w:left="360" w:hanging="360"/>
      </w:pPr>
      <w:rPr>
        <w:rFonts w:ascii="Times New Roman" w:eastAsia="Times New Roman" w:hAnsi="Times New Roman" w:hint="default"/>
        <w:color w:val="00B050"/>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
    <w:nsid w:val="5DEF69B0"/>
    <w:multiLevelType w:val="hybridMultilevel"/>
    <w:tmpl w:val="9FE8F6C6"/>
    <w:lvl w:ilvl="0" w:tplc="FD149D1A">
      <w:numFmt w:val="bullet"/>
      <w:lvlText w:val=""/>
      <w:lvlJc w:val="left"/>
      <w:pPr>
        <w:ind w:left="795" w:hanging="360"/>
      </w:pPr>
      <w:rPr>
        <w:rFonts w:ascii="Symbol" w:eastAsia="Times New Roman" w:hAnsi="Symbol" w:cs="Times New Roman"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2">
    <w:nsid w:val="797E2766"/>
    <w:multiLevelType w:val="hybridMultilevel"/>
    <w:tmpl w:val="FD9E49FE"/>
    <w:lvl w:ilvl="0" w:tplc="11309F0C">
      <w:numFmt w:val="bullet"/>
      <w:lvlText w:val="-"/>
      <w:lvlJc w:val="left"/>
      <w:pPr>
        <w:ind w:left="388" w:hanging="360"/>
      </w:pPr>
      <w:rPr>
        <w:rFonts w:ascii="Times New Roman" w:eastAsia="Times New Roman" w:hAnsi="Times New Roman" w:hint="default"/>
      </w:rPr>
    </w:lvl>
    <w:lvl w:ilvl="1" w:tplc="04220003" w:tentative="1">
      <w:start w:val="1"/>
      <w:numFmt w:val="bullet"/>
      <w:lvlText w:val="o"/>
      <w:lvlJc w:val="left"/>
      <w:pPr>
        <w:ind w:left="1108" w:hanging="360"/>
      </w:pPr>
      <w:rPr>
        <w:rFonts w:ascii="Courier New" w:hAnsi="Courier New" w:hint="default"/>
      </w:rPr>
    </w:lvl>
    <w:lvl w:ilvl="2" w:tplc="04220005" w:tentative="1">
      <w:start w:val="1"/>
      <w:numFmt w:val="bullet"/>
      <w:lvlText w:val=""/>
      <w:lvlJc w:val="left"/>
      <w:pPr>
        <w:ind w:left="1828" w:hanging="360"/>
      </w:pPr>
      <w:rPr>
        <w:rFonts w:ascii="Wingdings" w:hAnsi="Wingdings" w:hint="default"/>
      </w:rPr>
    </w:lvl>
    <w:lvl w:ilvl="3" w:tplc="04220001" w:tentative="1">
      <w:start w:val="1"/>
      <w:numFmt w:val="bullet"/>
      <w:lvlText w:val=""/>
      <w:lvlJc w:val="left"/>
      <w:pPr>
        <w:ind w:left="2548" w:hanging="360"/>
      </w:pPr>
      <w:rPr>
        <w:rFonts w:ascii="Symbol" w:hAnsi="Symbol" w:hint="default"/>
      </w:rPr>
    </w:lvl>
    <w:lvl w:ilvl="4" w:tplc="04220003" w:tentative="1">
      <w:start w:val="1"/>
      <w:numFmt w:val="bullet"/>
      <w:lvlText w:val="o"/>
      <w:lvlJc w:val="left"/>
      <w:pPr>
        <w:ind w:left="3268" w:hanging="360"/>
      </w:pPr>
      <w:rPr>
        <w:rFonts w:ascii="Courier New" w:hAnsi="Courier New" w:hint="default"/>
      </w:rPr>
    </w:lvl>
    <w:lvl w:ilvl="5" w:tplc="04220005" w:tentative="1">
      <w:start w:val="1"/>
      <w:numFmt w:val="bullet"/>
      <w:lvlText w:val=""/>
      <w:lvlJc w:val="left"/>
      <w:pPr>
        <w:ind w:left="3988" w:hanging="360"/>
      </w:pPr>
      <w:rPr>
        <w:rFonts w:ascii="Wingdings" w:hAnsi="Wingdings" w:hint="default"/>
      </w:rPr>
    </w:lvl>
    <w:lvl w:ilvl="6" w:tplc="04220001" w:tentative="1">
      <w:start w:val="1"/>
      <w:numFmt w:val="bullet"/>
      <w:lvlText w:val=""/>
      <w:lvlJc w:val="left"/>
      <w:pPr>
        <w:ind w:left="4708" w:hanging="360"/>
      </w:pPr>
      <w:rPr>
        <w:rFonts w:ascii="Symbol" w:hAnsi="Symbol" w:hint="default"/>
      </w:rPr>
    </w:lvl>
    <w:lvl w:ilvl="7" w:tplc="04220003" w:tentative="1">
      <w:start w:val="1"/>
      <w:numFmt w:val="bullet"/>
      <w:lvlText w:val="o"/>
      <w:lvlJc w:val="left"/>
      <w:pPr>
        <w:ind w:left="5428" w:hanging="360"/>
      </w:pPr>
      <w:rPr>
        <w:rFonts w:ascii="Courier New" w:hAnsi="Courier New" w:hint="default"/>
      </w:rPr>
    </w:lvl>
    <w:lvl w:ilvl="8" w:tplc="04220005" w:tentative="1">
      <w:start w:val="1"/>
      <w:numFmt w:val="bullet"/>
      <w:lvlText w:val=""/>
      <w:lvlJc w:val="left"/>
      <w:pPr>
        <w:ind w:left="614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
  <w:docVars>
    <w:docVar w:name="StepHandle" w:val="262696"/>
  </w:docVars>
  <w:rsids>
    <w:rsidRoot w:val="001A5FC5"/>
    <w:rsid w:val="00000FAF"/>
    <w:rsid w:val="000043DE"/>
    <w:rsid w:val="000502BE"/>
    <w:rsid w:val="00051089"/>
    <w:rsid w:val="000612E9"/>
    <w:rsid w:val="0007540C"/>
    <w:rsid w:val="00081077"/>
    <w:rsid w:val="00092173"/>
    <w:rsid w:val="00095D74"/>
    <w:rsid w:val="000C609D"/>
    <w:rsid w:val="001274C3"/>
    <w:rsid w:val="00142E9A"/>
    <w:rsid w:val="001657D2"/>
    <w:rsid w:val="00175605"/>
    <w:rsid w:val="00186B8B"/>
    <w:rsid w:val="001A0979"/>
    <w:rsid w:val="001A5FC5"/>
    <w:rsid w:val="001E688A"/>
    <w:rsid w:val="00210F96"/>
    <w:rsid w:val="00213571"/>
    <w:rsid w:val="00227CA3"/>
    <w:rsid w:val="00237131"/>
    <w:rsid w:val="00281583"/>
    <w:rsid w:val="002866DF"/>
    <w:rsid w:val="002914E1"/>
    <w:rsid w:val="0029381A"/>
    <w:rsid w:val="00295027"/>
    <w:rsid w:val="002A6765"/>
    <w:rsid w:val="002E0CBB"/>
    <w:rsid w:val="002E17F4"/>
    <w:rsid w:val="002F5B04"/>
    <w:rsid w:val="00301D6D"/>
    <w:rsid w:val="00336E1A"/>
    <w:rsid w:val="00342655"/>
    <w:rsid w:val="00347A4B"/>
    <w:rsid w:val="003542F4"/>
    <w:rsid w:val="00375A4A"/>
    <w:rsid w:val="003905E2"/>
    <w:rsid w:val="003A1E7B"/>
    <w:rsid w:val="003D2FB9"/>
    <w:rsid w:val="003F2499"/>
    <w:rsid w:val="003F2FBA"/>
    <w:rsid w:val="00403333"/>
    <w:rsid w:val="0042574C"/>
    <w:rsid w:val="0047522B"/>
    <w:rsid w:val="004942FF"/>
    <w:rsid w:val="004C0AFD"/>
    <w:rsid w:val="004C2089"/>
    <w:rsid w:val="004C3026"/>
    <w:rsid w:val="004D1C3F"/>
    <w:rsid w:val="005123BB"/>
    <w:rsid w:val="0053285A"/>
    <w:rsid w:val="005421FA"/>
    <w:rsid w:val="00592B67"/>
    <w:rsid w:val="005C60F9"/>
    <w:rsid w:val="005E3183"/>
    <w:rsid w:val="005E3636"/>
    <w:rsid w:val="0063271C"/>
    <w:rsid w:val="00672DB1"/>
    <w:rsid w:val="0068515F"/>
    <w:rsid w:val="006878A3"/>
    <w:rsid w:val="00690255"/>
    <w:rsid w:val="006C115E"/>
    <w:rsid w:val="0072449C"/>
    <w:rsid w:val="00767E5F"/>
    <w:rsid w:val="00770E37"/>
    <w:rsid w:val="007A6EE4"/>
    <w:rsid w:val="007B5397"/>
    <w:rsid w:val="007E157E"/>
    <w:rsid w:val="007E346B"/>
    <w:rsid w:val="00807831"/>
    <w:rsid w:val="00840DE8"/>
    <w:rsid w:val="008543A6"/>
    <w:rsid w:val="0086178D"/>
    <w:rsid w:val="00880E4C"/>
    <w:rsid w:val="008A4003"/>
    <w:rsid w:val="008B63AE"/>
    <w:rsid w:val="00902D11"/>
    <w:rsid w:val="009106C0"/>
    <w:rsid w:val="0092605C"/>
    <w:rsid w:val="009348D5"/>
    <w:rsid w:val="0093672A"/>
    <w:rsid w:val="0095159A"/>
    <w:rsid w:val="00957BBA"/>
    <w:rsid w:val="00974E9B"/>
    <w:rsid w:val="009901AB"/>
    <w:rsid w:val="00990304"/>
    <w:rsid w:val="009C79F6"/>
    <w:rsid w:val="009E1C8D"/>
    <w:rsid w:val="009F5B0E"/>
    <w:rsid w:val="00A10D3C"/>
    <w:rsid w:val="00A57C7E"/>
    <w:rsid w:val="00A76556"/>
    <w:rsid w:val="00AC44ED"/>
    <w:rsid w:val="00B0483F"/>
    <w:rsid w:val="00B26874"/>
    <w:rsid w:val="00B37096"/>
    <w:rsid w:val="00BA1E48"/>
    <w:rsid w:val="00BC6A22"/>
    <w:rsid w:val="00BD4F15"/>
    <w:rsid w:val="00C10A42"/>
    <w:rsid w:val="00C53343"/>
    <w:rsid w:val="00CE4F2D"/>
    <w:rsid w:val="00CF0010"/>
    <w:rsid w:val="00D22840"/>
    <w:rsid w:val="00D5644A"/>
    <w:rsid w:val="00D87896"/>
    <w:rsid w:val="00DB061E"/>
    <w:rsid w:val="00DC64C3"/>
    <w:rsid w:val="00DE4C64"/>
    <w:rsid w:val="00DF42D0"/>
    <w:rsid w:val="00DF4AB5"/>
    <w:rsid w:val="00E554BD"/>
    <w:rsid w:val="00E64F4D"/>
    <w:rsid w:val="00E80B5D"/>
    <w:rsid w:val="00EE264C"/>
    <w:rsid w:val="00F131E5"/>
    <w:rsid w:val="00F30471"/>
    <w:rsid w:val="00F339FA"/>
    <w:rsid w:val="00F34EE4"/>
    <w:rsid w:val="00F56C49"/>
    <w:rsid w:val="00FD3F1C"/>
    <w:rsid w:val="00FF159D"/>
    <w:rsid w:val="00FF59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54297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Antiqua" w:hAnsi="Antiqua"/>
      <w:sz w:val="26"/>
      <w:lang w:eastAsia="ru-RU"/>
    </w:rPr>
  </w:style>
  <w:style w:type="paragraph" w:styleId="1">
    <w:name w:val="heading 1"/>
    <w:basedOn w:val="a"/>
    <w:next w:val="a"/>
    <w:qFormat/>
    <w:pPr>
      <w:keepNext/>
      <w:spacing w:before="240"/>
      <w:ind w:left="567"/>
      <w:outlineLvl w:val="0"/>
    </w:pPr>
    <w:rPr>
      <w:b/>
      <w:smallCaps/>
      <w:sz w:val="28"/>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style>
  <w:style w:type="paragraph" w:customStyle="1" w:styleId="a5">
    <w:name w:val="Нормальний текст"/>
    <w:basedOn w:val="a"/>
    <w:pPr>
      <w:spacing w:before="120"/>
      <w:ind w:firstLine="567"/>
    </w:pPr>
  </w:style>
  <w:style w:type="paragraph" w:customStyle="1" w:styleId="a6">
    <w:name w:val="Шапка документу"/>
    <w:basedOn w:val="a"/>
    <w:pPr>
      <w:keepNext/>
      <w:keepLines/>
      <w:spacing w:after="240"/>
      <w:ind w:left="4536"/>
      <w:jc w:val="center"/>
    </w:pPr>
  </w:style>
  <w:style w:type="paragraph" w:styleId="a7">
    <w:name w:val="header"/>
    <w:basedOn w:val="a"/>
    <w:pPr>
      <w:tabs>
        <w:tab w:val="center" w:pos="4153"/>
        <w:tab w:val="right" w:pos="8306"/>
      </w:tabs>
    </w:pPr>
  </w:style>
  <w:style w:type="paragraph" w:customStyle="1" w:styleId="10">
    <w:name w:val="Підпис1"/>
    <w:basedOn w:val="a"/>
    <w:pPr>
      <w:keepLines/>
      <w:tabs>
        <w:tab w:val="center" w:pos="2268"/>
        <w:tab w:val="left" w:pos="6804"/>
      </w:tabs>
      <w:spacing w:before="360"/>
    </w:pPr>
    <w:rPr>
      <w:b/>
      <w:position w:val="-48"/>
    </w:rPr>
  </w:style>
  <w:style w:type="paragraph" w:customStyle="1" w:styleId="a8">
    <w:name w:val="Глава документу"/>
    <w:basedOn w:val="a"/>
    <w:next w:val="a"/>
    <w:pPr>
      <w:keepNext/>
      <w:keepLines/>
      <w:spacing w:before="120" w:after="120"/>
      <w:jc w:val="center"/>
    </w:pPr>
  </w:style>
  <w:style w:type="paragraph" w:customStyle="1" w:styleId="a9">
    <w:name w:val="Герб"/>
    <w:basedOn w:val="a"/>
    <w:pPr>
      <w:keepNext/>
      <w:keepLines/>
      <w:jc w:val="center"/>
    </w:pPr>
    <w:rPr>
      <w:sz w:val="144"/>
      <w:lang w:val="en-US"/>
    </w:rPr>
  </w:style>
  <w:style w:type="paragraph" w:customStyle="1" w:styleId="aa">
    <w:name w:val="Установа"/>
    <w:basedOn w:val="a"/>
    <w:pPr>
      <w:keepNext/>
      <w:keepLines/>
      <w:spacing w:before="120"/>
      <w:jc w:val="center"/>
    </w:pPr>
    <w:rPr>
      <w:b/>
      <w:sz w:val="40"/>
    </w:rPr>
  </w:style>
  <w:style w:type="paragraph" w:customStyle="1" w:styleId="ab">
    <w:name w:val="Вид документа"/>
    <w:basedOn w:val="aa"/>
    <w:next w:val="a"/>
    <w:pPr>
      <w:spacing w:before="360" w:after="240"/>
    </w:pPr>
    <w:rPr>
      <w:spacing w:val="20"/>
      <w:sz w:val="26"/>
    </w:rPr>
  </w:style>
  <w:style w:type="paragraph" w:customStyle="1" w:styleId="ac">
    <w:name w:val="Час та місце"/>
    <w:basedOn w:val="a"/>
    <w:pPr>
      <w:keepNext/>
      <w:keepLines/>
      <w:spacing w:before="120" w:after="240"/>
      <w:jc w:val="center"/>
    </w:pPr>
  </w:style>
  <w:style w:type="paragraph" w:customStyle="1" w:styleId="ad">
    <w:name w:val="Назва документа"/>
    <w:basedOn w:val="a"/>
    <w:next w:val="a5"/>
    <w:pPr>
      <w:keepNext/>
      <w:keepLines/>
      <w:spacing w:before="240" w:after="240"/>
      <w:jc w:val="center"/>
    </w:pPr>
    <w:rPr>
      <w:b/>
    </w:rPr>
  </w:style>
  <w:style w:type="paragraph" w:customStyle="1" w:styleId="NormalText">
    <w:name w:val="Normal Text"/>
    <w:basedOn w:val="a"/>
    <w:pPr>
      <w:ind w:firstLine="567"/>
      <w:jc w:val="both"/>
    </w:pPr>
  </w:style>
  <w:style w:type="paragraph" w:customStyle="1" w:styleId="ShapkaDocumentu">
    <w:name w:val="Shapka Documentu"/>
    <w:basedOn w:val="NormalText"/>
    <w:pPr>
      <w:keepNext/>
      <w:keepLines/>
      <w:spacing w:after="240"/>
      <w:ind w:left="3969" w:firstLine="0"/>
      <w:jc w:val="center"/>
    </w:pPr>
  </w:style>
  <w:style w:type="paragraph" w:customStyle="1" w:styleId="11">
    <w:name w:val="Абзац списку1"/>
    <w:basedOn w:val="a"/>
    <w:rsid w:val="00F339FA"/>
    <w:pPr>
      <w:spacing w:after="200" w:line="276" w:lineRule="auto"/>
      <w:ind w:left="720"/>
      <w:contextualSpacing/>
    </w:pPr>
    <w:rPr>
      <w:rFonts w:ascii="Calibri" w:hAnsi="Calibri"/>
      <w:sz w:val="22"/>
      <w:szCs w:val="22"/>
      <w:lang w:eastAsia="en-US"/>
    </w:rPr>
  </w:style>
  <w:style w:type="paragraph" w:customStyle="1" w:styleId="12">
    <w:name w:val="Абзац списку1"/>
    <w:basedOn w:val="a"/>
    <w:rsid w:val="003542F4"/>
    <w:pPr>
      <w:ind w:left="720"/>
      <w:contextualSpacing/>
    </w:pPr>
    <w:rPr>
      <w:rFonts w:ascii="Times New Roman" w:eastAsia="Calibri" w:hAnsi="Times New Roman"/>
      <w:sz w:val="24"/>
      <w:szCs w:val="24"/>
    </w:rPr>
  </w:style>
  <w:style w:type="paragraph" w:styleId="ae">
    <w:name w:val="Balloon Text"/>
    <w:basedOn w:val="a"/>
    <w:link w:val="af"/>
    <w:rsid w:val="005123BB"/>
    <w:rPr>
      <w:rFonts w:ascii="Tahoma" w:hAnsi="Tahoma" w:cs="Tahoma"/>
      <w:sz w:val="16"/>
      <w:szCs w:val="16"/>
    </w:rPr>
  </w:style>
  <w:style w:type="character" w:customStyle="1" w:styleId="af">
    <w:name w:val="Текст у виносці Знак"/>
    <w:link w:val="ae"/>
    <w:rsid w:val="005123BB"/>
    <w:rPr>
      <w:rFonts w:ascii="Tahoma" w:hAnsi="Tahoma" w:cs="Tahoma"/>
      <w:sz w:val="16"/>
      <w:szCs w:val="16"/>
      <w:lang w:eastAsia="ru-RU"/>
    </w:rPr>
  </w:style>
  <w:style w:type="paragraph" w:styleId="af0">
    <w:name w:val="List Paragraph"/>
    <w:basedOn w:val="a"/>
    <w:uiPriority w:val="34"/>
    <w:qFormat/>
    <w:rsid w:val="001274C3"/>
    <w:pPr>
      <w:spacing w:after="200" w:line="276" w:lineRule="auto"/>
      <w:ind w:left="720"/>
      <w:contextualSpacing/>
    </w:pPr>
    <w:rPr>
      <w:rFonts w:ascii="Calibri" w:eastAsia="Calibri" w:hAnsi="Calibri"/>
      <w:sz w:val="22"/>
      <w:szCs w:val="22"/>
      <w:lang w:eastAsia="en-US"/>
    </w:rPr>
  </w:style>
  <w:style w:type="character" w:customStyle="1" w:styleId="a4">
    <w:name w:val="Нижній колонтитул Знак"/>
    <w:basedOn w:val="a0"/>
    <w:link w:val="a3"/>
    <w:uiPriority w:val="99"/>
    <w:rsid w:val="007A6EE4"/>
    <w:rPr>
      <w:rFonts w:ascii="Antiqua" w:hAnsi="Antiqua"/>
      <w:sz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51DC89FFDAC4684DB262DCE45F8F3961" ma:contentTypeVersion="0" ma:contentTypeDescription="Створення нового документа." ma:contentTypeScope="" ma:versionID="83c020f26922ed63a1879982c2428808">
  <xsd:schema xmlns:xsd="http://www.w3.org/2001/XMLSchema" xmlns:xs="http://www.w3.org/2001/XMLSchema" xmlns:p="http://schemas.microsoft.com/office/2006/metadata/properties" xmlns:ns2="acedc1b3-a6a6-4744-bb8f-c9b717f8a9c9" targetNamespace="http://schemas.microsoft.com/office/2006/metadata/properties" ma:root="true" ma:fieldsID="0726173c3e9f53e106ecb31a6e2fb790" ns2:_="">
    <xsd:import namespace="acedc1b3-a6a6-4744-bb8f-c9b717f8a9c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edc1b3-a6a6-4744-bb8f-c9b717f8a9c9" elementFormDefault="qualified">
    <xsd:import namespace="http://schemas.microsoft.com/office/2006/documentManagement/types"/>
    <xsd:import namespace="http://schemas.microsoft.com/office/infopath/2007/PartnerControls"/>
    <xsd:element name="_dlc_DocId" ma:index="8" nillable="true" ma:displayName="Значення ідентифікатора документа" ma:description="Значення ідентифікатора документа, призначеного цьому елементу." ma:internalName="_dlc_DocId" ma:readOnly="true">
      <xsd:simpleType>
        <xsd:restriction base="dms:Text"/>
      </xsd:simpleType>
    </xsd:element>
    <xsd:element name="_dlc_DocIdUrl" ma:index="9" nillable="true" ma:displayName="Ідентифікатор документа" ma:description="Постійне посилання на цей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57986-691B-49D7-AAF6-9BC1174AC52A}">
  <ds:schemaRefs>
    <ds:schemaRef ds:uri="http://schemas.microsoft.com/sharepoint/v3/contenttype/forms"/>
  </ds:schemaRefs>
</ds:datastoreItem>
</file>

<file path=customXml/itemProps2.xml><?xml version="1.0" encoding="utf-8"?>
<ds:datastoreItem xmlns:ds="http://schemas.openxmlformats.org/officeDocument/2006/customXml" ds:itemID="{3AA82E28-E1F1-4D8C-B5BA-81A9E8185DDC}">
  <ds:schemaRefs>
    <ds:schemaRef ds:uri="http://schemas.microsoft.com/office/2006/metadata/longProperties"/>
  </ds:schemaRefs>
</ds:datastoreItem>
</file>

<file path=customXml/itemProps3.xml><?xml version="1.0" encoding="utf-8"?>
<ds:datastoreItem xmlns:ds="http://schemas.openxmlformats.org/officeDocument/2006/customXml" ds:itemID="{ADE4D922-3F44-4C82-BBE6-597DD3EAA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edc1b3-a6a6-4744-bb8f-c9b717f8a9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875472-93CB-4C4A-9B01-D5F9B326A89B}">
  <ds:schemaRefs>
    <ds:schemaRef ds:uri="http://purl.org/dc/dcmitype/"/>
    <ds:schemaRef ds:uri="http://www.w3.org/XML/1998/namespace"/>
    <ds:schemaRef ds:uri="http://purl.org/dc/elements/1.1/"/>
    <ds:schemaRef ds:uri="acedc1b3-a6a6-4744-bb8f-c9b717f8a9c9"/>
    <ds:schemaRef ds:uri="http://schemas.microsoft.com/office/2006/metadata/properties"/>
    <ds:schemaRef ds:uri="http://schemas.microsoft.com/office/2006/documentManagement/types"/>
    <ds:schemaRef ds:uri="http://purl.org/dc/terms/"/>
    <ds:schemaRef ds:uri="http://schemas.microsoft.com/office/infopath/2007/PartnerControls"/>
    <ds:schemaRef ds:uri="http://schemas.openxmlformats.org/package/2006/metadata/core-properties"/>
  </ds:schemaRefs>
</ds:datastoreItem>
</file>

<file path=customXml/itemProps5.xml><?xml version="1.0" encoding="utf-8"?>
<ds:datastoreItem xmlns:ds="http://schemas.openxmlformats.org/officeDocument/2006/customXml" ds:itemID="{21820BCB-8D5F-493B-BD68-458D34F96B35}">
  <ds:schemaRefs>
    <ds:schemaRef ds:uri="http://schemas.microsoft.com/sharepoint/events"/>
  </ds:schemaRefs>
</ds:datastoreItem>
</file>

<file path=customXml/itemProps6.xml><?xml version="1.0" encoding="utf-8"?>
<ds:datastoreItem xmlns:ds="http://schemas.openxmlformats.org/officeDocument/2006/customXml" ds:itemID="{CAAABF28-8F50-409F-A454-16000A1C7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Pages>
  <Words>2917</Words>
  <Characters>1663</Characters>
  <Application>Microsoft Office Word</Application>
  <DocSecurity>0</DocSecurity>
  <Lines>13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vt:lpstr>
      <vt:lpstr>£</vt:lpstr>
    </vt:vector>
  </TitlesOfParts>
  <Company>KMU</Company>
  <LinksUpToDate>false</LinksUpToDate>
  <CharactersWithSpaces>4571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1-1</dc:creator>
  <cp:lastModifiedBy>Користувач Windows</cp:lastModifiedBy>
  <cp:revision>7</cp:revision>
  <cp:lastPrinted>2015-08-31T16:11:00Z</cp:lastPrinted>
  <dcterms:created xsi:type="dcterms:W3CDTF">2015-09-01T19:32:00Z</dcterms:created>
  <dcterms:modified xsi:type="dcterms:W3CDTF">2016-09-07T15:32:00Z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TemplateUrl">
    <vt:lpwstr/>
  </property>
  <property fmtid="{D5CDD505-2E9C-101B-9397-08002B2CF9AE}" pid="4" name="Order">
    <vt:lpwstr>3205900.00000000</vt:lpwstr>
  </property>
  <property fmtid="{D5CDD505-2E9C-101B-9397-08002B2CF9AE}" pid="5" name="xd_ProgID">
    <vt:lpwstr/>
  </property>
  <property fmtid="{D5CDD505-2E9C-101B-9397-08002B2CF9AE}" pid="6" name="_dlc_DocIdPersistId">
    <vt:lpwstr/>
  </property>
  <property fmtid="{D5CDD505-2E9C-101B-9397-08002B2CF9AE}" pid="7" name="_dlc_DocId">
    <vt:lpwstr>MFWF-331-38341</vt:lpwstr>
  </property>
  <property fmtid="{D5CDD505-2E9C-101B-9397-08002B2CF9AE}" pid="8" name="_dlc_DocIdUrl">
    <vt:lpwstr>http://workflow/04000/04110/_layouts/DocIdRedir.aspx?ID=MFWF-331-38341, MFWF-331-38341</vt:lpwstr>
  </property>
  <property fmtid="{D5CDD505-2E9C-101B-9397-08002B2CF9AE}" pid="9" name="_dlc_DocIdItemGuid">
    <vt:lpwstr>0e4dc466-e6fc-409f-85c6-746515155650</vt:lpwstr>
  </property>
</Properties>
</file>