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9" w:rsidRPr="005826E9" w:rsidRDefault="001B1719" w:rsidP="001B1719">
      <w:pPr>
        <w:jc w:val="right"/>
        <w:rPr>
          <w:sz w:val="22"/>
          <w:szCs w:val="22"/>
        </w:rPr>
      </w:pPr>
      <w:r w:rsidRPr="005826E9">
        <w:rPr>
          <w:sz w:val="22"/>
          <w:szCs w:val="22"/>
        </w:rPr>
        <w:t>П</w:t>
      </w:r>
      <w:r w:rsidR="005826E9" w:rsidRPr="005826E9">
        <w:rPr>
          <w:sz w:val="22"/>
          <w:szCs w:val="22"/>
        </w:rPr>
        <w:t>ідпункт 2 пункту 1 статті 38 БК</w:t>
      </w:r>
    </w:p>
    <w:p w:rsidR="005826E9" w:rsidRPr="00675E56" w:rsidRDefault="005826E9" w:rsidP="001B1719">
      <w:pPr>
        <w:jc w:val="right"/>
      </w:pPr>
    </w:p>
    <w:p w:rsidR="001B1719" w:rsidRPr="00F62884" w:rsidRDefault="001B1719" w:rsidP="001B1719">
      <w:pPr>
        <w:jc w:val="center"/>
        <w:rPr>
          <w:b/>
        </w:rPr>
      </w:pPr>
      <w:r w:rsidRPr="00F62884">
        <w:rPr>
          <w:b/>
        </w:rPr>
        <w:t>Зведений бал</w:t>
      </w:r>
      <w:r>
        <w:rPr>
          <w:b/>
        </w:rPr>
        <w:t>анс фінансових ресурсів України</w:t>
      </w:r>
    </w:p>
    <w:p w:rsidR="001B1719" w:rsidRPr="00DA445B" w:rsidRDefault="001B1719" w:rsidP="001B1719">
      <w:pPr>
        <w:tabs>
          <w:tab w:val="left" w:pos="8463"/>
        </w:tabs>
        <w:rPr>
          <w:b/>
          <w:sz w:val="20"/>
          <w:szCs w:val="20"/>
        </w:rPr>
      </w:pPr>
      <w:r>
        <w:rPr>
          <w:b/>
        </w:rPr>
        <w:tab/>
      </w:r>
    </w:p>
    <w:p w:rsidR="001B1719" w:rsidRPr="008839AC" w:rsidRDefault="001B1719" w:rsidP="001B1719">
      <w:pPr>
        <w:jc w:val="right"/>
        <w:rPr>
          <w:sz w:val="22"/>
          <w:szCs w:val="22"/>
        </w:rPr>
      </w:pPr>
      <w:r w:rsidRPr="008839AC">
        <w:rPr>
          <w:sz w:val="22"/>
          <w:szCs w:val="22"/>
        </w:rPr>
        <w:t>млн. гривень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0"/>
        <w:gridCol w:w="1620"/>
        <w:gridCol w:w="1440"/>
        <w:gridCol w:w="1440"/>
      </w:tblGrid>
      <w:tr w:rsidR="001B1719" w:rsidRPr="00F62884" w:rsidTr="0081596C">
        <w:trPr>
          <w:trHeight w:val="230"/>
          <w:tblHeader/>
        </w:trPr>
        <w:tc>
          <w:tcPr>
            <w:tcW w:w="5940" w:type="dxa"/>
            <w:vMerge w:val="restart"/>
            <w:shd w:val="clear" w:color="auto" w:fill="auto"/>
          </w:tcPr>
          <w:p w:rsidR="001B1719" w:rsidRPr="00F62884" w:rsidRDefault="001B1719" w:rsidP="0081596C">
            <w:pPr>
              <w:jc w:val="center"/>
              <w:rPr>
                <w:b/>
                <w:sz w:val="20"/>
                <w:szCs w:val="20"/>
              </w:rPr>
            </w:pPr>
            <w:r w:rsidRPr="00F62884">
              <w:rPr>
                <w:b/>
                <w:sz w:val="20"/>
                <w:szCs w:val="20"/>
              </w:rPr>
              <w:t>Показники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B1719" w:rsidRPr="00F65487" w:rsidRDefault="001B1719" w:rsidP="008159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62884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  <w:lang w:val="en-US"/>
              </w:rPr>
              <w:t>5</w:t>
            </w:r>
          </w:p>
          <w:p w:rsidR="001B1719" w:rsidRPr="00F62884" w:rsidRDefault="001B1719" w:rsidP="0081596C">
            <w:pPr>
              <w:jc w:val="center"/>
              <w:rPr>
                <w:b/>
                <w:sz w:val="20"/>
                <w:szCs w:val="20"/>
              </w:rPr>
            </w:pPr>
            <w:r w:rsidRPr="00F62884">
              <w:rPr>
                <w:b/>
                <w:sz w:val="20"/>
                <w:szCs w:val="20"/>
              </w:rPr>
              <w:t>(факт)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B1719" w:rsidRPr="00F65487" w:rsidRDefault="001B1719" w:rsidP="008159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62884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  <w:lang w:val="en-US"/>
              </w:rPr>
              <w:t>6</w:t>
            </w:r>
          </w:p>
          <w:p w:rsidR="001B1719" w:rsidRPr="00F62884" w:rsidRDefault="001B1719" w:rsidP="0081596C">
            <w:pPr>
              <w:jc w:val="center"/>
              <w:rPr>
                <w:b/>
                <w:sz w:val="20"/>
                <w:szCs w:val="20"/>
              </w:rPr>
            </w:pPr>
            <w:r w:rsidRPr="00F62884">
              <w:rPr>
                <w:b/>
                <w:sz w:val="20"/>
                <w:szCs w:val="20"/>
              </w:rPr>
              <w:t>(очікуване)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B1719" w:rsidRPr="00F65487" w:rsidRDefault="001B1719" w:rsidP="008159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62884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</w:p>
          <w:p w:rsidR="001B1719" w:rsidRPr="00F62884" w:rsidRDefault="001B1719" w:rsidP="0081596C">
            <w:pPr>
              <w:jc w:val="center"/>
              <w:rPr>
                <w:b/>
                <w:sz w:val="20"/>
                <w:szCs w:val="20"/>
              </w:rPr>
            </w:pPr>
            <w:r w:rsidRPr="00F62884">
              <w:rPr>
                <w:b/>
                <w:sz w:val="20"/>
                <w:szCs w:val="20"/>
              </w:rPr>
              <w:t>(прогноз)</w:t>
            </w:r>
          </w:p>
        </w:tc>
      </w:tr>
      <w:tr w:rsidR="001B1719" w:rsidRPr="00F62884" w:rsidTr="0081596C">
        <w:trPr>
          <w:trHeight w:val="230"/>
          <w:tblHeader/>
        </w:trPr>
        <w:tc>
          <w:tcPr>
            <w:tcW w:w="5940" w:type="dxa"/>
            <w:vMerge/>
            <w:shd w:val="clear" w:color="auto" w:fill="auto"/>
          </w:tcPr>
          <w:p w:rsidR="001B1719" w:rsidRPr="00F62884" w:rsidRDefault="001B1719" w:rsidP="00815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B1719" w:rsidRPr="00F62884" w:rsidRDefault="001B1719" w:rsidP="00815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1B1719" w:rsidRPr="00F62884" w:rsidRDefault="001B1719" w:rsidP="00815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1B1719" w:rsidRPr="00F62884" w:rsidRDefault="001B1719" w:rsidP="0081596C">
            <w:pPr>
              <w:jc w:val="center"/>
              <w:rPr>
                <w:sz w:val="20"/>
                <w:szCs w:val="20"/>
              </w:rPr>
            </w:pP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jc w:val="both"/>
              <w:rPr>
                <w:b/>
                <w:i/>
                <w:sz w:val="20"/>
                <w:szCs w:val="20"/>
              </w:rPr>
            </w:pPr>
            <w:r w:rsidRPr="00642FC1">
              <w:rPr>
                <w:b/>
                <w:i/>
                <w:sz w:val="20"/>
                <w:szCs w:val="20"/>
              </w:rPr>
              <w:t>І. Ресурси бюджетів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642FC1">
              <w:rPr>
                <w:b/>
                <w:bCs/>
                <w:i/>
                <w:iCs/>
                <w:sz w:val="20"/>
                <w:szCs w:val="20"/>
                <w:lang w:val="en-US"/>
              </w:rPr>
              <w:t>1 086 631</w:t>
            </w:r>
            <w:r w:rsidRPr="00642FC1">
              <w:rPr>
                <w:b/>
                <w:bCs/>
                <w:i/>
                <w:iCs/>
                <w:sz w:val="20"/>
                <w:szCs w:val="20"/>
              </w:rPr>
              <w:t>,</w:t>
            </w:r>
            <w:r w:rsidRPr="00642FC1">
              <w:rPr>
                <w:b/>
                <w:bCs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2B2ECC">
              <w:rPr>
                <w:b/>
                <w:bCs/>
                <w:i/>
                <w:iCs/>
                <w:sz w:val="20"/>
                <w:szCs w:val="20"/>
                <w:lang w:val="en-US"/>
              </w:rPr>
              <w:t>973 565</w:t>
            </w:r>
            <w:r w:rsidRPr="002B2ECC">
              <w:rPr>
                <w:b/>
                <w:bCs/>
                <w:i/>
                <w:iCs/>
                <w:sz w:val="20"/>
                <w:szCs w:val="20"/>
              </w:rPr>
              <w:t>,</w:t>
            </w:r>
            <w:r w:rsidRPr="002B2ECC">
              <w:rPr>
                <w:b/>
                <w:bCs/>
                <w:i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6453FB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6453FB">
              <w:rPr>
                <w:b/>
                <w:bCs/>
                <w:i/>
                <w:iCs/>
                <w:sz w:val="20"/>
                <w:szCs w:val="20"/>
              </w:rPr>
              <w:t>1</w:t>
            </w:r>
            <w:r w:rsidR="005826E9">
              <w:rPr>
                <w:b/>
                <w:bCs/>
                <w:i/>
                <w:iCs/>
                <w:sz w:val="20"/>
                <w:szCs w:val="20"/>
              </w:rPr>
              <w:t> </w:t>
            </w:r>
            <w:r w:rsidRPr="006453FB">
              <w:rPr>
                <w:b/>
                <w:bCs/>
                <w:i/>
                <w:iCs/>
                <w:sz w:val="20"/>
                <w:szCs w:val="20"/>
              </w:rPr>
              <w:t>09</w:t>
            </w:r>
            <w:r w:rsidR="005826E9">
              <w:rPr>
                <w:b/>
                <w:bCs/>
                <w:i/>
                <w:iCs/>
                <w:sz w:val="20"/>
                <w:szCs w:val="20"/>
              </w:rPr>
              <w:t>0 244</w:t>
            </w:r>
            <w:r w:rsidRPr="006453FB">
              <w:rPr>
                <w:b/>
                <w:bCs/>
                <w:i/>
                <w:iCs/>
                <w:sz w:val="20"/>
                <w:szCs w:val="20"/>
              </w:rPr>
              <w:t>,</w:t>
            </w:r>
            <w:r w:rsidR="005826E9"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ind w:firstLine="252"/>
              <w:rPr>
                <w:sz w:val="20"/>
                <w:szCs w:val="20"/>
              </w:rPr>
            </w:pPr>
            <w:r w:rsidRPr="00642FC1">
              <w:rPr>
                <w:sz w:val="20"/>
                <w:szCs w:val="20"/>
              </w:rPr>
              <w:t>доходи бюджетів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642FC1">
              <w:rPr>
                <w:bCs/>
                <w:iCs/>
                <w:sz w:val="20"/>
                <w:szCs w:val="20"/>
                <w:lang w:val="en-US"/>
              </w:rPr>
              <w:t>652</w:t>
            </w:r>
            <w:r w:rsidRPr="00642FC1">
              <w:rPr>
                <w:bCs/>
                <w:iCs/>
                <w:sz w:val="20"/>
                <w:szCs w:val="20"/>
              </w:rPr>
              <w:t> 0</w:t>
            </w:r>
            <w:r w:rsidRPr="00642FC1">
              <w:rPr>
                <w:bCs/>
                <w:iCs/>
                <w:sz w:val="20"/>
                <w:szCs w:val="20"/>
                <w:lang w:val="en-US"/>
              </w:rPr>
              <w:t>31</w:t>
            </w:r>
            <w:r w:rsidRPr="00642FC1">
              <w:rPr>
                <w:bCs/>
                <w:iCs/>
                <w:sz w:val="20"/>
                <w:szCs w:val="20"/>
              </w:rPr>
              <w:t>,</w:t>
            </w:r>
            <w:r w:rsidRPr="00642FC1">
              <w:rPr>
                <w:bCs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2B2ECC">
              <w:rPr>
                <w:bCs/>
                <w:iCs/>
                <w:sz w:val="20"/>
                <w:szCs w:val="20"/>
                <w:lang w:val="en-US"/>
              </w:rPr>
              <w:t>748 974</w:t>
            </w:r>
            <w:r w:rsidRPr="002B2ECC">
              <w:rPr>
                <w:bCs/>
                <w:iCs/>
                <w:sz w:val="20"/>
                <w:szCs w:val="20"/>
              </w:rPr>
              <w:t>,</w:t>
            </w:r>
            <w:r w:rsidRPr="002B2ECC">
              <w:rPr>
                <w:bCs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944F5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944F5">
              <w:rPr>
                <w:bCs/>
                <w:iCs/>
                <w:sz w:val="20"/>
                <w:szCs w:val="20"/>
              </w:rPr>
              <w:t>87</w:t>
            </w:r>
            <w:r w:rsidR="005826E9">
              <w:rPr>
                <w:bCs/>
                <w:iCs/>
                <w:sz w:val="20"/>
                <w:szCs w:val="20"/>
              </w:rPr>
              <w:t>6 931,6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ind w:firstLine="252"/>
              <w:rPr>
                <w:sz w:val="20"/>
                <w:szCs w:val="20"/>
              </w:rPr>
            </w:pPr>
            <w:r w:rsidRPr="00642FC1">
              <w:rPr>
                <w:sz w:val="20"/>
                <w:szCs w:val="20"/>
              </w:rPr>
              <w:t>надходження від приватизації державного майна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642FC1">
              <w:rPr>
                <w:bCs/>
                <w:iCs/>
                <w:sz w:val="20"/>
                <w:szCs w:val="20"/>
                <w:lang w:val="en-US"/>
              </w:rPr>
              <w:t>151</w:t>
            </w:r>
            <w:r w:rsidRPr="00642FC1">
              <w:rPr>
                <w:bCs/>
                <w:iCs/>
                <w:sz w:val="20"/>
                <w:szCs w:val="20"/>
              </w:rPr>
              <w:t>,</w:t>
            </w:r>
            <w:r w:rsidRPr="00642FC1">
              <w:rPr>
                <w:bCs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2B2ECC">
              <w:rPr>
                <w:bCs/>
                <w:iCs/>
                <w:sz w:val="20"/>
                <w:szCs w:val="20"/>
              </w:rPr>
              <w:t xml:space="preserve">17 </w:t>
            </w:r>
            <w:r w:rsidRPr="002B2ECC">
              <w:rPr>
                <w:bCs/>
                <w:iCs/>
                <w:sz w:val="20"/>
                <w:szCs w:val="20"/>
                <w:lang w:val="en-US"/>
              </w:rPr>
              <w:t>1</w:t>
            </w:r>
            <w:r w:rsidRPr="002B2ECC">
              <w:rPr>
                <w:bCs/>
                <w:iCs/>
                <w:sz w:val="20"/>
                <w:szCs w:val="20"/>
              </w:rPr>
              <w:t>00,0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944F5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944F5">
              <w:rPr>
                <w:bCs/>
                <w:iCs/>
                <w:sz w:val="20"/>
                <w:szCs w:val="20"/>
              </w:rPr>
              <w:t>17 100,0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ind w:firstLine="252"/>
              <w:rPr>
                <w:sz w:val="20"/>
                <w:szCs w:val="20"/>
              </w:rPr>
            </w:pPr>
            <w:r w:rsidRPr="00642FC1">
              <w:rPr>
                <w:sz w:val="20"/>
                <w:szCs w:val="20"/>
              </w:rPr>
              <w:t>залучення коштів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642FC1">
              <w:rPr>
                <w:bCs/>
                <w:iCs/>
                <w:sz w:val="20"/>
                <w:szCs w:val="20"/>
                <w:lang w:val="en-US"/>
              </w:rPr>
              <w:t>514 159</w:t>
            </w:r>
            <w:r w:rsidRPr="00642FC1">
              <w:rPr>
                <w:bCs/>
                <w:iCs/>
                <w:sz w:val="20"/>
                <w:szCs w:val="20"/>
              </w:rPr>
              <w:t>,</w:t>
            </w:r>
            <w:r w:rsidRPr="00642FC1">
              <w:rPr>
                <w:bCs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2B2ECC">
              <w:rPr>
                <w:bCs/>
                <w:iCs/>
                <w:sz w:val="20"/>
                <w:szCs w:val="20"/>
                <w:lang w:val="en-US"/>
              </w:rPr>
              <w:t>217</w:t>
            </w:r>
            <w:r w:rsidRPr="002B2ECC">
              <w:rPr>
                <w:bCs/>
                <w:iCs/>
                <w:sz w:val="20"/>
                <w:szCs w:val="20"/>
              </w:rPr>
              <w:t> </w:t>
            </w:r>
            <w:r w:rsidRPr="002B2ECC">
              <w:rPr>
                <w:bCs/>
                <w:iCs/>
                <w:sz w:val="20"/>
                <w:szCs w:val="20"/>
                <w:lang w:val="en-US"/>
              </w:rPr>
              <w:t>997</w:t>
            </w:r>
            <w:r w:rsidRPr="002B2ECC">
              <w:rPr>
                <w:bCs/>
                <w:iCs/>
                <w:sz w:val="20"/>
                <w:szCs w:val="20"/>
              </w:rPr>
              <w:t>,</w:t>
            </w:r>
            <w:r w:rsidRPr="002B2ECC">
              <w:rPr>
                <w:bCs/>
                <w:iCs/>
                <w:sz w:val="20"/>
                <w:szCs w:val="20"/>
                <w:lang w:val="en-US"/>
              </w:rPr>
              <w:t>7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944F5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944F5">
              <w:rPr>
                <w:bCs/>
                <w:iCs/>
                <w:sz w:val="20"/>
                <w:szCs w:val="20"/>
              </w:rPr>
              <w:t>190 797,2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jc w:val="center"/>
              <w:rPr>
                <w:sz w:val="18"/>
                <w:szCs w:val="18"/>
              </w:rPr>
            </w:pPr>
            <w:r w:rsidRPr="00642FC1">
              <w:rPr>
                <w:sz w:val="18"/>
                <w:szCs w:val="18"/>
              </w:rPr>
              <w:t>у тому числі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642FC1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2B2ECC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Cs/>
                <w:iCs/>
                <w:color w:val="FF0000"/>
                <w:sz w:val="20"/>
                <w:szCs w:val="20"/>
              </w:rPr>
            </w:pPr>
            <w:r w:rsidRPr="00D150AF">
              <w:rPr>
                <w:bCs/>
                <w:iCs/>
                <w:color w:val="FF0000"/>
                <w:sz w:val="20"/>
                <w:szCs w:val="20"/>
              </w:rPr>
              <w:t> 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F40EF7" w:rsidRDefault="001B1719" w:rsidP="0081596C">
            <w:pPr>
              <w:ind w:firstLine="612"/>
              <w:rPr>
                <w:sz w:val="20"/>
                <w:szCs w:val="20"/>
              </w:rPr>
            </w:pPr>
            <w:r w:rsidRPr="00F40EF7">
              <w:rPr>
                <w:sz w:val="20"/>
                <w:szCs w:val="20"/>
              </w:rPr>
              <w:t>залучення коштів на зовнішньому ринку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642FC1">
              <w:rPr>
                <w:bCs/>
                <w:iCs/>
                <w:sz w:val="20"/>
                <w:szCs w:val="20"/>
                <w:lang w:val="en-US"/>
              </w:rPr>
              <w:t>415 178</w:t>
            </w:r>
            <w:r w:rsidRPr="00642FC1">
              <w:rPr>
                <w:bCs/>
                <w:iCs/>
                <w:sz w:val="20"/>
                <w:szCs w:val="20"/>
              </w:rPr>
              <w:t>,</w:t>
            </w:r>
            <w:r w:rsidRPr="00642FC1">
              <w:rPr>
                <w:bCs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2B2ECC">
              <w:rPr>
                <w:bCs/>
                <w:iCs/>
                <w:sz w:val="20"/>
                <w:szCs w:val="20"/>
                <w:lang w:val="en-US"/>
              </w:rPr>
              <w:t>119 554</w:t>
            </w:r>
            <w:r w:rsidRPr="002B2ECC">
              <w:rPr>
                <w:bCs/>
                <w:iCs/>
                <w:sz w:val="20"/>
                <w:szCs w:val="20"/>
              </w:rPr>
              <w:t>,</w:t>
            </w:r>
            <w:r w:rsidRPr="002B2ECC">
              <w:rPr>
                <w:bCs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944F5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944F5">
              <w:rPr>
                <w:bCs/>
                <w:iCs/>
                <w:sz w:val="20"/>
                <w:szCs w:val="20"/>
              </w:rPr>
              <w:t>86 890,0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F40EF7" w:rsidRDefault="001B1719" w:rsidP="0081596C">
            <w:pPr>
              <w:ind w:firstLine="612"/>
              <w:rPr>
                <w:sz w:val="20"/>
                <w:szCs w:val="20"/>
              </w:rPr>
            </w:pPr>
            <w:r w:rsidRPr="00F40EF7">
              <w:rPr>
                <w:sz w:val="20"/>
                <w:szCs w:val="20"/>
              </w:rPr>
              <w:t>залучення коштів на внутрішньому ринку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642FC1">
              <w:rPr>
                <w:bCs/>
                <w:iCs/>
                <w:sz w:val="20"/>
                <w:szCs w:val="20"/>
                <w:lang w:val="en-US"/>
              </w:rPr>
              <w:t>98 981</w:t>
            </w:r>
            <w:r w:rsidRPr="00642FC1">
              <w:rPr>
                <w:bCs/>
                <w:iCs/>
                <w:sz w:val="20"/>
                <w:szCs w:val="20"/>
              </w:rPr>
              <w:t>,</w:t>
            </w:r>
            <w:r w:rsidRPr="00642FC1">
              <w:rPr>
                <w:bCs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2B2ECC">
              <w:rPr>
                <w:bCs/>
                <w:iCs/>
                <w:sz w:val="20"/>
                <w:szCs w:val="20"/>
                <w:lang w:val="en-US"/>
              </w:rPr>
              <w:t>98 443</w:t>
            </w:r>
            <w:r w:rsidRPr="002B2ECC">
              <w:rPr>
                <w:bCs/>
                <w:iCs/>
                <w:sz w:val="20"/>
                <w:szCs w:val="20"/>
              </w:rPr>
              <w:t>,</w:t>
            </w:r>
            <w:r w:rsidRPr="002B2ECC">
              <w:rPr>
                <w:bCs/>
                <w:iCs/>
                <w:sz w:val="20"/>
                <w:szCs w:val="20"/>
                <w:lang w:val="en-US"/>
              </w:rPr>
              <w:t>7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944F5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944F5">
              <w:rPr>
                <w:bCs/>
                <w:iCs/>
                <w:sz w:val="20"/>
                <w:szCs w:val="20"/>
              </w:rPr>
              <w:t>103 907,2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ind w:firstLine="252"/>
              <w:rPr>
                <w:sz w:val="20"/>
                <w:szCs w:val="20"/>
              </w:rPr>
            </w:pPr>
            <w:r w:rsidRPr="00642FC1">
              <w:rPr>
                <w:sz w:val="20"/>
                <w:szCs w:val="20"/>
              </w:rPr>
              <w:t>фінансування за активними операціями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642FC1">
              <w:rPr>
                <w:bCs/>
                <w:iCs/>
                <w:sz w:val="20"/>
                <w:szCs w:val="20"/>
              </w:rPr>
              <w:t>-</w:t>
            </w:r>
            <w:r w:rsidRPr="00642FC1">
              <w:rPr>
                <w:bCs/>
                <w:iCs/>
                <w:sz w:val="20"/>
                <w:szCs w:val="20"/>
                <w:lang w:val="en-US"/>
              </w:rPr>
              <w:t>84 067</w:t>
            </w:r>
            <w:r w:rsidRPr="00642FC1">
              <w:rPr>
                <w:bCs/>
                <w:iCs/>
                <w:sz w:val="20"/>
                <w:szCs w:val="20"/>
              </w:rPr>
              <w:t>,</w:t>
            </w:r>
            <w:r w:rsidRPr="00642FC1">
              <w:rPr>
                <w:bCs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-16 199,8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01F26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4944F5">
              <w:rPr>
                <w:bCs/>
                <w:iCs/>
                <w:sz w:val="20"/>
                <w:szCs w:val="20"/>
              </w:rPr>
              <w:t>-791,</w:t>
            </w:r>
            <w:r w:rsidR="004C1CE9">
              <w:rPr>
                <w:bCs/>
                <w:iCs/>
                <w:sz w:val="20"/>
                <w:szCs w:val="20"/>
              </w:rPr>
              <w:t>2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ind w:firstLine="252"/>
              <w:rPr>
                <w:sz w:val="20"/>
                <w:szCs w:val="20"/>
              </w:rPr>
            </w:pPr>
            <w:r w:rsidRPr="00642FC1">
              <w:rPr>
                <w:sz w:val="20"/>
                <w:szCs w:val="20"/>
              </w:rPr>
              <w:t>повернення кредитів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642FC1">
              <w:rPr>
                <w:bCs/>
                <w:iCs/>
                <w:sz w:val="20"/>
                <w:szCs w:val="20"/>
                <w:lang w:val="en-US"/>
              </w:rPr>
              <w:t>4 357</w:t>
            </w:r>
            <w:r w:rsidRPr="00642FC1">
              <w:rPr>
                <w:bCs/>
                <w:iCs/>
                <w:sz w:val="20"/>
                <w:szCs w:val="20"/>
              </w:rPr>
              <w:t>,</w:t>
            </w:r>
            <w:r w:rsidRPr="00642FC1">
              <w:rPr>
                <w:bCs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5 693,5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944F5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944F5">
              <w:rPr>
                <w:bCs/>
                <w:iCs/>
                <w:sz w:val="20"/>
                <w:szCs w:val="20"/>
              </w:rPr>
              <w:t>6 206,9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rPr>
                <w:b/>
                <w:i/>
                <w:sz w:val="20"/>
                <w:szCs w:val="20"/>
              </w:rPr>
            </w:pPr>
            <w:r w:rsidRPr="00642FC1">
              <w:rPr>
                <w:b/>
                <w:i/>
                <w:sz w:val="20"/>
                <w:szCs w:val="20"/>
              </w:rPr>
              <w:t>ІІ. Ресурси підприємств і організацій, всього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2FC1">
              <w:rPr>
                <w:b/>
                <w:bCs/>
                <w:i/>
                <w:iCs/>
                <w:sz w:val="20"/>
                <w:szCs w:val="20"/>
              </w:rPr>
              <w:t>-232 250,3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2B2ECC">
              <w:rPr>
                <w:b/>
                <w:bCs/>
                <w:i/>
                <w:iCs/>
                <w:sz w:val="20"/>
                <w:szCs w:val="20"/>
              </w:rPr>
              <w:t>8 078,4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150AF">
              <w:rPr>
                <w:b/>
                <w:bCs/>
                <w:i/>
                <w:iCs/>
                <w:sz w:val="20"/>
                <w:szCs w:val="20"/>
              </w:rPr>
              <w:t>212 945,8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jc w:val="center"/>
              <w:rPr>
                <w:sz w:val="18"/>
                <w:szCs w:val="18"/>
              </w:rPr>
            </w:pPr>
            <w:r w:rsidRPr="00642FC1">
              <w:rPr>
                <w:sz w:val="18"/>
                <w:szCs w:val="18"/>
              </w:rPr>
              <w:t>у тому числі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642FC1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2B2EC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150A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F40EF7" w:rsidRDefault="001B1719" w:rsidP="0081596C">
            <w:pPr>
              <w:ind w:firstLine="252"/>
              <w:rPr>
                <w:sz w:val="20"/>
                <w:szCs w:val="20"/>
              </w:rPr>
            </w:pPr>
            <w:r w:rsidRPr="00F40EF7">
              <w:rPr>
                <w:sz w:val="20"/>
                <w:szCs w:val="20"/>
              </w:rPr>
              <w:t>прибуток (збиток) після сплати податку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sz w:val="20"/>
                <w:szCs w:val="20"/>
              </w:rPr>
            </w:pPr>
            <w:r w:rsidRPr="00642FC1">
              <w:rPr>
                <w:sz w:val="20"/>
                <w:szCs w:val="20"/>
              </w:rPr>
              <w:t>-440 069,0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Cs/>
                <w:sz w:val="20"/>
                <w:szCs w:val="20"/>
              </w:rPr>
            </w:pPr>
            <w:r w:rsidRPr="002B2ECC">
              <w:rPr>
                <w:bCs/>
                <w:sz w:val="20"/>
                <w:szCs w:val="20"/>
              </w:rPr>
              <w:t>-226 980,0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Cs/>
                <w:sz w:val="20"/>
                <w:szCs w:val="20"/>
              </w:rPr>
            </w:pPr>
            <w:r w:rsidRPr="00D150AF">
              <w:rPr>
                <w:bCs/>
                <w:sz w:val="20"/>
                <w:szCs w:val="20"/>
              </w:rPr>
              <w:t>-53 076,5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F40EF7" w:rsidRDefault="001B1719" w:rsidP="0081596C">
            <w:pPr>
              <w:ind w:firstLine="252"/>
              <w:rPr>
                <w:sz w:val="20"/>
                <w:szCs w:val="20"/>
              </w:rPr>
            </w:pPr>
            <w:r w:rsidRPr="00F40EF7">
              <w:rPr>
                <w:sz w:val="20"/>
                <w:szCs w:val="20"/>
              </w:rPr>
              <w:t>амортизаційні відрахування</w:t>
            </w:r>
            <w:r w:rsidRPr="00F40EF7">
              <w:rPr>
                <w:rStyle w:val="aa"/>
                <w:sz w:val="20"/>
                <w:szCs w:val="20"/>
              </w:rPr>
              <w:footnoteReference w:id="1"/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sz w:val="20"/>
                <w:szCs w:val="20"/>
              </w:rPr>
            </w:pPr>
            <w:r w:rsidRPr="00642FC1">
              <w:rPr>
                <w:sz w:val="20"/>
                <w:szCs w:val="20"/>
              </w:rPr>
              <w:t>207 818,7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Cs/>
                <w:sz w:val="20"/>
                <w:szCs w:val="20"/>
              </w:rPr>
            </w:pPr>
            <w:r w:rsidRPr="002B2ECC">
              <w:rPr>
                <w:bCs/>
                <w:sz w:val="20"/>
                <w:szCs w:val="20"/>
              </w:rPr>
              <w:t>235 058,4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Cs/>
                <w:sz w:val="20"/>
                <w:szCs w:val="20"/>
              </w:rPr>
            </w:pPr>
            <w:r w:rsidRPr="00D150AF">
              <w:rPr>
                <w:bCs/>
                <w:sz w:val="20"/>
                <w:szCs w:val="20"/>
              </w:rPr>
              <w:t>266 022,3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rPr>
                <w:b/>
                <w:i/>
                <w:sz w:val="20"/>
                <w:szCs w:val="20"/>
              </w:rPr>
            </w:pPr>
            <w:r w:rsidRPr="00642FC1">
              <w:rPr>
                <w:b/>
                <w:i/>
                <w:sz w:val="20"/>
                <w:szCs w:val="20"/>
              </w:rPr>
              <w:t>ІІІ. Ресурси фондів (без коштів, що спрямовуються з державного бюджету), всього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2FC1">
              <w:rPr>
                <w:b/>
                <w:bCs/>
                <w:i/>
                <w:iCs/>
                <w:sz w:val="20"/>
                <w:szCs w:val="20"/>
              </w:rPr>
              <w:t>196 240,9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2B2ECC">
              <w:rPr>
                <w:b/>
                <w:bCs/>
                <w:i/>
                <w:iCs/>
                <w:sz w:val="20"/>
                <w:szCs w:val="20"/>
              </w:rPr>
              <w:t>133 009,3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150AF">
              <w:rPr>
                <w:b/>
                <w:bCs/>
                <w:i/>
                <w:iCs/>
                <w:sz w:val="20"/>
                <w:szCs w:val="20"/>
              </w:rPr>
              <w:t>146 921,6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C1078" w:rsidRDefault="001B1719" w:rsidP="0081596C">
            <w:pPr>
              <w:jc w:val="center"/>
              <w:rPr>
                <w:sz w:val="18"/>
                <w:szCs w:val="18"/>
              </w:rPr>
            </w:pPr>
            <w:r w:rsidRPr="006C1078">
              <w:rPr>
                <w:sz w:val="18"/>
                <w:szCs w:val="18"/>
              </w:rPr>
              <w:t>з них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642FC1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2B2EC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150A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8F3EA3" w:rsidRDefault="001B1719" w:rsidP="0081596C">
            <w:pPr>
              <w:ind w:firstLine="252"/>
              <w:rPr>
                <w:sz w:val="20"/>
                <w:szCs w:val="20"/>
                <w:vertAlign w:val="superscript"/>
              </w:rPr>
            </w:pPr>
            <w:r w:rsidRPr="00642FC1">
              <w:rPr>
                <w:sz w:val="20"/>
                <w:szCs w:val="20"/>
              </w:rPr>
              <w:t>власні доходи Пенсійного фонду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642FC1">
              <w:rPr>
                <w:bCs/>
                <w:iCs/>
                <w:sz w:val="20"/>
                <w:szCs w:val="20"/>
              </w:rPr>
              <w:t>171 641,7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2B2ECC">
              <w:rPr>
                <w:bCs/>
                <w:iCs/>
                <w:sz w:val="20"/>
                <w:szCs w:val="20"/>
              </w:rPr>
              <w:t>107 808,5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D150AF">
              <w:rPr>
                <w:bCs/>
                <w:iCs/>
                <w:sz w:val="20"/>
                <w:szCs w:val="20"/>
              </w:rPr>
              <w:t>117 429,5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ind w:firstLine="252"/>
              <w:rPr>
                <w:sz w:val="20"/>
                <w:szCs w:val="20"/>
              </w:rPr>
            </w:pPr>
            <w:r w:rsidRPr="00642FC1">
              <w:rPr>
                <w:sz w:val="20"/>
                <w:szCs w:val="20"/>
              </w:rPr>
              <w:t>доходи</w:t>
            </w:r>
            <w:r w:rsidRPr="00642FC1">
              <w:rPr>
                <w:rStyle w:val="aa"/>
                <w:sz w:val="20"/>
                <w:szCs w:val="20"/>
              </w:rPr>
              <w:footnoteReference w:id="2"/>
            </w:r>
            <w:r w:rsidRPr="00642FC1">
              <w:rPr>
                <w:sz w:val="20"/>
                <w:szCs w:val="20"/>
              </w:rPr>
              <w:t xml:space="preserve"> Фонду соціального страхування з тимчасової втрати працездатності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642FC1">
              <w:rPr>
                <w:bCs/>
                <w:iCs/>
                <w:sz w:val="20"/>
                <w:szCs w:val="20"/>
              </w:rPr>
              <w:t>8 669,5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322485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2B2ECC">
              <w:rPr>
                <w:bCs/>
                <w:iCs/>
                <w:sz w:val="20"/>
                <w:szCs w:val="20"/>
              </w:rPr>
              <w:t>8 724,7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D150AF">
              <w:rPr>
                <w:bCs/>
                <w:iCs/>
                <w:sz w:val="20"/>
                <w:szCs w:val="20"/>
              </w:rPr>
              <w:t>10 463,2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ind w:firstLine="252"/>
              <w:rPr>
                <w:sz w:val="20"/>
                <w:szCs w:val="20"/>
              </w:rPr>
            </w:pPr>
            <w:r w:rsidRPr="00642FC1">
              <w:rPr>
                <w:sz w:val="20"/>
                <w:szCs w:val="20"/>
              </w:rPr>
              <w:t>доходи</w:t>
            </w:r>
            <w:r w:rsidRPr="00642FC1">
              <w:rPr>
                <w:sz w:val="20"/>
                <w:szCs w:val="20"/>
                <w:vertAlign w:val="superscript"/>
              </w:rPr>
              <w:t>2</w:t>
            </w:r>
            <w:r w:rsidRPr="00642FC1">
              <w:rPr>
                <w:sz w:val="20"/>
                <w:szCs w:val="20"/>
              </w:rPr>
              <w:t xml:space="preserve"> Фонду соціального страхування від нещасних випадків на виробництві та професійних захворювань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642FC1">
              <w:rPr>
                <w:bCs/>
                <w:iCs/>
                <w:sz w:val="20"/>
                <w:szCs w:val="20"/>
              </w:rPr>
              <w:t>7 716,4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2B2ECC">
              <w:rPr>
                <w:bCs/>
                <w:iCs/>
                <w:sz w:val="20"/>
                <w:szCs w:val="20"/>
              </w:rPr>
              <w:t>7 812,0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D150AF">
              <w:rPr>
                <w:bCs/>
                <w:iCs/>
                <w:sz w:val="20"/>
                <w:szCs w:val="20"/>
              </w:rPr>
              <w:t>9 250,4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ind w:firstLine="252"/>
              <w:rPr>
                <w:sz w:val="20"/>
                <w:szCs w:val="20"/>
              </w:rPr>
            </w:pPr>
            <w:r w:rsidRPr="00642FC1">
              <w:rPr>
                <w:sz w:val="20"/>
                <w:szCs w:val="20"/>
              </w:rPr>
              <w:t>доходи</w:t>
            </w:r>
            <w:r w:rsidRPr="00642FC1">
              <w:rPr>
                <w:sz w:val="20"/>
                <w:szCs w:val="20"/>
                <w:vertAlign w:val="superscript"/>
              </w:rPr>
              <w:t>2</w:t>
            </w:r>
            <w:r w:rsidRPr="00642FC1">
              <w:rPr>
                <w:sz w:val="20"/>
                <w:szCs w:val="20"/>
              </w:rPr>
              <w:t xml:space="preserve"> Фонду загальнообов</w:t>
            </w:r>
            <w:r w:rsidRPr="00642FC1">
              <w:rPr>
                <w:sz w:val="20"/>
                <w:szCs w:val="20"/>
                <w:lang w:val="ru-RU"/>
              </w:rPr>
              <w:t>’</w:t>
            </w:r>
            <w:r w:rsidRPr="00642FC1">
              <w:rPr>
                <w:sz w:val="20"/>
                <w:szCs w:val="20"/>
              </w:rPr>
              <w:t>язкового державного соціального страхування на випадок безробіття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642FC1">
              <w:rPr>
                <w:bCs/>
                <w:iCs/>
                <w:sz w:val="20"/>
                <w:szCs w:val="20"/>
                <w:lang w:val="en-US"/>
              </w:rPr>
              <w:t>8</w:t>
            </w:r>
            <w:r w:rsidRPr="00642FC1">
              <w:rPr>
                <w:bCs/>
                <w:iCs/>
                <w:sz w:val="20"/>
                <w:szCs w:val="20"/>
              </w:rPr>
              <w:t> </w:t>
            </w:r>
            <w:r w:rsidRPr="00642FC1">
              <w:rPr>
                <w:bCs/>
                <w:iCs/>
                <w:sz w:val="20"/>
                <w:szCs w:val="20"/>
                <w:lang w:val="en-US"/>
              </w:rPr>
              <w:t>2</w:t>
            </w:r>
            <w:r w:rsidRPr="00642FC1">
              <w:rPr>
                <w:bCs/>
                <w:iCs/>
                <w:sz w:val="20"/>
                <w:szCs w:val="20"/>
              </w:rPr>
              <w:t>13,3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2B2ECC">
              <w:rPr>
                <w:bCs/>
                <w:iCs/>
                <w:sz w:val="20"/>
                <w:szCs w:val="20"/>
              </w:rPr>
              <w:t>8 664,1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Cs/>
                <w:iCs/>
                <w:sz w:val="20"/>
                <w:szCs w:val="20"/>
                <w:vertAlign w:val="superscript"/>
              </w:rPr>
            </w:pPr>
            <w:r w:rsidRPr="00D150AF">
              <w:rPr>
                <w:bCs/>
                <w:iCs/>
                <w:sz w:val="20"/>
                <w:szCs w:val="20"/>
              </w:rPr>
              <w:t>9 778,5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rPr>
                <w:b/>
                <w:i/>
                <w:sz w:val="20"/>
                <w:szCs w:val="20"/>
              </w:rPr>
            </w:pPr>
            <w:r w:rsidRPr="00642FC1">
              <w:rPr>
                <w:b/>
                <w:i/>
                <w:sz w:val="20"/>
                <w:szCs w:val="20"/>
              </w:rPr>
              <w:t>ІV. Довгострокові кредитні ресурси на розвиток економіки, надані банками України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2FC1">
              <w:rPr>
                <w:b/>
                <w:bCs/>
                <w:i/>
                <w:iCs/>
                <w:sz w:val="20"/>
                <w:szCs w:val="20"/>
              </w:rPr>
              <w:t>-63 972,0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2B2ECC">
              <w:rPr>
                <w:b/>
                <w:bCs/>
                <w:i/>
                <w:iCs/>
                <w:sz w:val="20"/>
                <w:szCs w:val="20"/>
              </w:rPr>
              <w:t>4 350,0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150AF">
              <w:rPr>
                <w:b/>
                <w:bCs/>
                <w:i/>
                <w:iCs/>
                <w:sz w:val="20"/>
                <w:szCs w:val="20"/>
              </w:rPr>
              <w:t>40 000,0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rPr>
                <w:b/>
                <w:i/>
                <w:sz w:val="20"/>
                <w:szCs w:val="20"/>
              </w:rPr>
            </w:pPr>
            <w:r w:rsidRPr="00642FC1">
              <w:rPr>
                <w:b/>
                <w:i/>
                <w:sz w:val="20"/>
                <w:szCs w:val="20"/>
              </w:rPr>
              <w:t>V. Кошти іноземних інвесторів на розвиток економіки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2FC1">
              <w:rPr>
                <w:b/>
                <w:bCs/>
                <w:i/>
                <w:iCs/>
                <w:sz w:val="20"/>
                <w:szCs w:val="20"/>
              </w:rPr>
              <w:t>65 661,6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2ECC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2B2ECC">
              <w:rPr>
                <w:b/>
                <w:bCs/>
                <w:i/>
                <w:iCs/>
                <w:sz w:val="20"/>
                <w:szCs w:val="20"/>
              </w:rPr>
              <w:t>93 450,0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150AF">
              <w:rPr>
                <w:b/>
                <w:bCs/>
                <w:i/>
                <w:iCs/>
                <w:sz w:val="20"/>
                <w:szCs w:val="20"/>
              </w:rPr>
              <w:t>122 400,0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642FC1" w:rsidRDefault="001B1719" w:rsidP="0081596C">
            <w:pPr>
              <w:jc w:val="center"/>
              <w:rPr>
                <w:b/>
                <w:sz w:val="20"/>
                <w:szCs w:val="20"/>
              </w:rPr>
            </w:pPr>
            <w:r w:rsidRPr="00642FC1">
              <w:rPr>
                <w:b/>
                <w:sz w:val="20"/>
                <w:szCs w:val="20"/>
              </w:rPr>
              <w:t>ВСЬОГО РЕСУРСІВ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642FC1" w:rsidRDefault="001B1719" w:rsidP="008839AC">
            <w:pPr>
              <w:jc w:val="right"/>
              <w:rPr>
                <w:b/>
                <w:bCs/>
                <w:sz w:val="20"/>
                <w:szCs w:val="20"/>
              </w:rPr>
            </w:pPr>
            <w:r w:rsidRPr="00642FC1">
              <w:rPr>
                <w:b/>
                <w:bCs/>
                <w:sz w:val="20"/>
                <w:szCs w:val="20"/>
              </w:rPr>
              <w:t>1 052 312,1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F62884" w:rsidRDefault="001B1719" w:rsidP="008839A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1 212 453,</w:t>
            </w:r>
            <w:r w:rsidRPr="00642FC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1 611 420,</w:t>
            </w:r>
            <w:r w:rsidRPr="00C80486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F62884" w:rsidRDefault="001B1719" w:rsidP="00815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F62884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F62884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F62884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62884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F62884" w:rsidRDefault="001B1719" w:rsidP="0081596C">
            <w:pPr>
              <w:jc w:val="center"/>
              <w:rPr>
                <w:b/>
                <w:sz w:val="20"/>
                <w:szCs w:val="20"/>
              </w:rPr>
            </w:pPr>
            <w:r w:rsidRPr="00F62884">
              <w:rPr>
                <w:b/>
                <w:sz w:val="20"/>
                <w:szCs w:val="20"/>
              </w:rPr>
              <w:t>Напрями використання ресурсів: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F62884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F62884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F62884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F62884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150A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F62884" w:rsidRDefault="001B1719" w:rsidP="0081596C">
            <w:pPr>
              <w:rPr>
                <w:b/>
                <w:i/>
                <w:sz w:val="20"/>
                <w:szCs w:val="20"/>
              </w:rPr>
            </w:pPr>
            <w:r w:rsidRPr="00F62884">
              <w:rPr>
                <w:b/>
                <w:i/>
                <w:sz w:val="20"/>
                <w:szCs w:val="20"/>
              </w:rPr>
              <w:t>І. Використання ресурсів бюджетів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4D7EEA">
              <w:rPr>
                <w:b/>
                <w:bCs/>
                <w:i/>
                <w:iCs/>
                <w:sz w:val="20"/>
                <w:szCs w:val="20"/>
                <w:lang w:val="en-US"/>
              </w:rPr>
              <w:t>1 086 631</w:t>
            </w:r>
            <w:r w:rsidRPr="004D7EEA">
              <w:rPr>
                <w:b/>
                <w:bCs/>
                <w:i/>
                <w:iCs/>
                <w:sz w:val="20"/>
                <w:szCs w:val="20"/>
              </w:rPr>
              <w:t>,</w:t>
            </w:r>
            <w:r w:rsidRPr="004D7EEA">
              <w:rPr>
                <w:b/>
                <w:bCs/>
                <w:i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4D7EEA">
              <w:rPr>
                <w:b/>
                <w:bCs/>
                <w:i/>
                <w:iCs/>
                <w:sz w:val="20"/>
                <w:szCs w:val="20"/>
                <w:lang w:val="en-US"/>
              </w:rPr>
              <w:t>973 565</w:t>
            </w:r>
            <w:r w:rsidRPr="004D7EEA">
              <w:rPr>
                <w:b/>
                <w:bCs/>
                <w:i/>
                <w:iCs/>
                <w:sz w:val="20"/>
                <w:szCs w:val="20"/>
              </w:rPr>
              <w:t>,</w:t>
            </w:r>
            <w:r w:rsidRPr="004D7EEA">
              <w:rPr>
                <w:b/>
                <w:bCs/>
                <w:i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6453FB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6453FB">
              <w:rPr>
                <w:b/>
                <w:bCs/>
                <w:i/>
                <w:iCs/>
                <w:sz w:val="20"/>
                <w:szCs w:val="20"/>
              </w:rPr>
              <w:t>1</w:t>
            </w:r>
            <w:r w:rsidR="002F143F">
              <w:rPr>
                <w:b/>
                <w:bCs/>
                <w:i/>
                <w:iCs/>
                <w:sz w:val="20"/>
                <w:szCs w:val="20"/>
              </w:rPr>
              <w:t> </w:t>
            </w:r>
            <w:r w:rsidRPr="006453FB">
              <w:rPr>
                <w:b/>
                <w:bCs/>
                <w:i/>
                <w:iCs/>
                <w:sz w:val="20"/>
                <w:szCs w:val="20"/>
              </w:rPr>
              <w:t>09</w:t>
            </w:r>
            <w:r w:rsidR="002F143F">
              <w:rPr>
                <w:b/>
                <w:bCs/>
                <w:i/>
                <w:iCs/>
                <w:sz w:val="20"/>
                <w:szCs w:val="20"/>
              </w:rPr>
              <w:t>0 244,4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F62884" w:rsidRDefault="001B1719" w:rsidP="0081596C">
            <w:pPr>
              <w:ind w:firstLine="252"/>
              <w:rPr>
                <w:sz w:val="20"/>
                <w:szCs w:val="20"/>
              </w:rPr>
            </w:pPr>
            <w:r w:rsidRPr="00F62884">
              <w:rPr>
                <w:sz w:val="20"/>
                <w:szCs w:val="20"/>
              </w:rPr>
              <w:t>видатки бюджетів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4D7EEA">
              <w:rPr>
                <w:bCs/>
                <w:iCs/>
                <w:sz w:val="20"/>
                <w:szCs w:val="20"/>
                <w:lang w:val="en-US"/>
              </w:rPr>
              <w:t>679 871</w:t>
            </w:r>
            <w:r w:rsidRPr="004D7EEA">
              <w:rPr>
                <w:bCs/>
                <w:iCs/>
                <w:sz w:val="20"/>
                <w:szCs w:val="20"/>
              </w:rPr>
              <w:t>,</w:t>
            </w:r>
            <w:r w:rsidRPr="004D7EEA">
              <w:rPr>
                <w:bCs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4D7EEA">
              <w:rPr>
                <w:bCs/>
                <w:iCs/>
                <w:sz w:val="20"/>
                <w:szCs w:val="20"/>
                <w:lang w:val="en-US"/>
              </w:rPr>
              <w:t>821 626</w:t>
            </w:r>
            <w:r w:rsidRPr="004D7EEA">
              <w:rPr>
                <w:bCs/>
                <w:iCs/>
                <w:sz w:val="20"/>
                <w:szCs w:val="20"/>
              </w:rPr>
              <w:t>,</w:t>
            </w:r>
            <w:r w:rsidRPr="004D7EEA">
              <w:rPr>
                <w:bCs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2B6F58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2B6F58">
              <w:rPr>
                <w:bCs/>
                <w:iCs/>
                <w:sz w:val="20"/>
                <w:szCs w:val="20"/>
              </w:rPr>
              <w:t>94</w:t>
            </w:r>
            <w:r w:rsidR="002F143F">
              <w:rPr>
                <w:bCs/>
                <w:iCs/>
                <w:sz w:val="20"/>
                <w:szCs w:val="20"/>
              </w:rPr>
              <w:t>5</w:t>
            </w:r>
            <w:r w:rsidRPr="002B6F58">
              <w:rPr>
                <w:bCs/>
                <w:iCs/>
                <w:sz w:val="20"/>
                <w:szCs w:val="20"/>
              </w:rPr>
              <w:t xml:space="preserve"> </w:t>
            </w:r>
            <w:r w:rsidR="002F143F">
              <w:rPr>
                <w:bCs/>
                <w:iCs/>
                <w:sz w:val="20"/>
                <w:szCs w:val="20"/>
              </w:rPr>
              <w:t>926</w:t>
            </w:r>
            <w:r w:rsidRPr="002B6F58">
              <w:rPr>
                <w:bCs/>
                <w:iCs/>
                <w:sz w:val="20"/>
                <w:szCs w:val="20"/>
              </w:rPr>
              <w:t>,</w:t>
            </w:r>
            <w:r w:rsidR="002F143F">
              <w:rPr>
                <w:bCs/>
                <w:iCs/>
                <w:sz w:val="20"/>
                <w:szCs w:val="20"/>
              </w:rPr>
              <w:t>7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F62884" w:rsidRDefault="001B1719" w:rsidP="0081596C">
            <w:pPr>
              <w:ind w:firstLine="252"/>
              <w:rPr>
                <w:sz w:val="20"/>
                <w:szCs w:val="20"/>
              </w:rPr>
            </w:pPr>
            <w:r w:rsidRPr="00F62884">
              <w:rPr>
                <w:sz w:val="20"/>
                <w:szCs w:val="20"/>
              </w:rPr>
              <w:t>погашення основної суми боргу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4D7EEA">
              <w:rPr>
                <w:bCs/>
                <w:iCs/>
                <w:sz w:val="20"/>
                <w:szCs w:val="20"/>
                <w:lang w:val="en-US"/>
              </w:rPr>
              <w:t>399 344</w:t>
            </w:r>
            <w:r w:rsidRPr="004D7EEA">
              <w:rPr>
                <w:bCs/>
                <w:iCs/>
                <w:sz w:val="20"/>
                <w:szCs w:val="20"/>
              </w:rPr>
              <w:t>,</w:t>
            </w:r>
            <w:r w:rsidRPr="004D7EEA">
              <w:rPr>
                <w:bCs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135 203,9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A239D5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A239D5">
              <w:rPr>
                <w:bCs/>
                <w:iCs/>
                <w:sz w:val="20"/>
                <w:szCs w:val="20"/>
              </w:rPr>
              <w:t>129 559,0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F62884" w:rsidRDefault="001B1719" w:rsidP="0081596C">
            <w:pPr>
              <w:jc w:val="center"/>
              <w:rPr>
                <w:sz w:val="18"/>
                <w:szCs w:val="18"/>
              </w:rPr>
            </w:pPr>
            <w:r w:rsidRPr="00F62884">
              <w:rPr>
                <w:sz w:val="18"/>
                <w:szCs w:val="18"/>
              </w:rPr>
              <w:t>у тому числі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Cs/>
                <w:iCs/>
                <w:color w:val="FF0000"/>
                <w:sz w:val="20"/>
                <w:szCs w:val="20"/>
              </w:rPr>
            </w:pPr>
            <w:r w:rsidRPr="00D150AF">
              <w:rPr>
                <w:bCs/>
                <w:iCs/>
                <w:color w:val="FF0000"/>
                <w:sz w:val="20"/>
                <w:szCs w:val="20"/>
              </w:rPr>
              <w:t> 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B0004A" w:rsidRDefault="001B1719" w:rsidP="0081596C">
            <w:pPr>
              <w:ind w:firstLine="612"/>
              <w:rPr>
                <w:sz w:val="20"/>
                <w:szCs w:val="20"/>
              </w:rPr>
            </w:pPr>
            <w:r w:rsidRPr="00B0004A">
              <w:rPr>
                <w:sz w:val="20"/>
                <w:szCs w:val="20"/>
              </w:rPr>
              <w:t>погашення основної суми зовнішнього боргу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4D7EEA">
              <w:rPr>
                <w:bCs/>
                <w:iCs/>
                <w:sz w:val="20"/>
                <w:szCs w:val="20"/>
                <w:lang w:val="en-US"/>
              </w:rPr>
              <w:t>305 526</w:t>
            </w:r>
            <w:r w:rsidRPr="004D7EEA">
              <w:rPr>
                <w:bCs/>
                <w:iCs/>
                <w:sz w:val="20"/>
                <w:szCs w:val="20"/>
              </w:rPr>
              <w:t>,</w:t>
            </w:r>
            <w:r w:rsidRPr="004D7EEA">
              <w:rPr>
                <w:bCs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4D7EEA">
              <w:rPr>
                <w:bCs/>
                <w:iCs/>
                <w:sz w:val="20"/>
                <w:szCs w:val="20"/>
                <w:lang w:val="en-US"/>
              </w:rPr>
              <w:t>13 880</w:t>
            </w:r>
            <w:r w:rsidRPr="004D7EEA">
              <w:rPr>
                <w:bCs/>
                <w:iCs/>
                <w:sz w:val="20"/>
                <w:szCs w:val="20"/>
              </w:rPr>
              <w:t>,</w:t>
            </w:r>
            <w:r w:rsidRPr="004D7EEA">
              <w:rPr>
                <w:bCs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A239D5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A239D5">
              <w:rPr>
                <w:bCs/>
                <w:iCs/>
                <w:sz w:val="20"/>
                <w:szCs w:val="20"/>
              </w:rPr>
              <w:t>30 938,0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B0004A" w:rsidRDefault="001B1719" w:rsidP="0081596C">
            <w:pPr>
              <w:ind w:firstLine="612"/>
              <w:rPr>
                <w:sz w:val="20"/>
                <w:szCs w:val="20"/>
              </w:rPr>
            </w:pPr>
            <w:r w:rsidRPr="00B0004A">
              <w:rPr>
                <w:sz w:val="20"/>
                <w:szCs w:val="20"/>
              </w:rPr>
              <w:t>погашення основної суми внутрішнього боргу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4D7EEA">
              <w:rPr>
                <w:bCs/>
                <w:iCs/>
                <w:sz w:val="20"/>
                <w:szCs w:val="20"/>
                <w:lang w:val="en-US"/>
              </w:rPr>
              <w:t>93 817</w:t>
            </w:r>
            <w:r w:rsidRPr="004D7EEA">
              <w:rPr>
                <w:bCs/>
                <w:iCs/>
                <w:sz w:val="20"/>
                <w:szCs w:val="20"/>
              </w:rPr>
              <w:t>,</w:t>
            </w:r>
            <w:r w:rsidRPr="004D7EEA">
              <w:rPr>
                <w:bCs/>
                <w:iCs/>
                <w:sz w:val="20"/>
                <w:szCs w:val="20"/>
                <w:lang w:val="en-US"/>
              </w:rPr>
              <w:t>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4D7EEA">
              <w:rPr>
                <w:bCs/>
                <w:iCs/>
                <w:sz w:val="20"/>
                <w:szCs w:val="20"/>
              </w:rPr>
              <w:t>12</w:t>
            </w:r>
            <w:r w:rsidRPr="004D7EEA">
              <w:rPr>
                <w:bCs/>
                <w:iCs/>
                <w:sz w:val="20"/>
                <w:szCs w:val="20"/>
                <w:lang w:val="en-US"/>
              </w:rPr>
              <w:t>1</w:t>
            </w:r>
            <w:r w:rsidRPr="004D7EEA">
              <w:rPr>
                <w:bCs/>
                <w:iCs/>
                <w:sz w:val="20"/>
                <w:szCs w:val="20"/>
              </w:rPr>
              <w:t> </w:t>
            </w:r>
            <w:r w:rsidRPr="004D7EEA">
              <w:rPr>
                <w:bCs/>
                <w:iCs/>
                <w:sz w:val="20"/>
                <w:szCs w:val="20"/>
                <w:lang w:val="en-US"/>
              </w:rPr>
              <w:t>323</w:t>
            </w:r>
            <w:r w:rsidRPr="004D7EEA">
              <w:rPr>
                <w:bCs/>
                <w:iCs/>
                <w:sz w:val="20"/>
                <w:szCs w:val="20"/>
              </w:rPr>
              <w:t>,</w:t>
            </w:r>
            <w:r w:rsidRPr="004D7EEA">
              <w:rPr>
                <w:bCs/>
                <w:iCs/>
                <w:sz w:val="20"/>
                <w:szCs w:val="20"/>
                <w:lang w:val="en-US"/>
              </w:rPr>
              <w:t>7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A239D5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A239D5">
              <w:rPr>
                <w:bCs/>
                <w:iCs/>
                <w:sz w:val="20"/>
                <w:szCs w:val="20"/>
              </w:rPr>
              <w:t>98 621,0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F62884" w:rsidRDefault="001B1719" w:rsidP="0081596C">
            <w:pPr>
              <w:ind w:firstLine="252"/>
              <w:rPr>
                <w:sz w:val="20"/>
                <w:szCs w:val="20"/>
              </w:rPr>
            </w:pPr>
            <w:r w:rsidRPr="00F62884">
              <w:rPr>
                <w:sz w:val="20"/>
                <w:szCs w:val="20"/>
              </w:rPr>
              <w:t>надання кредитів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4D7EEA">
              <w:rPr>
                <w:bCs/>
                <w:iCs/>
                <w:sz w:val="20"/>
                <w:szCs w:val="20"/>
                <w:lang w:val="en-US"/>
              </w:rPr>
              <w:t>7 415</w:t>
            </w:r>
            <w:r w:rsidRPr="004D7EEA">
              <w:rPr>
                <w:bCs/>
                <w:iCs/>
                <w:sz w:val="20"/>
                <w:szCs w:val="20"/>
              </w:rPr>
              <w:t>,</w:t>
            </w:r>
            <w:r w:rsidRPr="004D7EEA">
              <w:rPr>
                <w:bCs/>
                <w:iCs/>
                <w:sz w:val="20"/>
                <w:szCs w:val="20"/>
                <w:lang w:val="en-US"/>
              </w:rPr>
              <w:t>7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16 </w:t>
            </w:r>
            <w:r w:rsidRPr="004D7EEA">
              <w:rPr>
                <w:bCs/>
                <w:iCs/>
                <w:sz w:val="20"/>
                <w:szCs w:val="20"/>
                <w:lang w:val="en-US"/>
              </w:rPr>
              <w:t>735</w:t>
            </w:r>
            <w:r w:rsidRPr="004D7EEA">
              <w:rPr>
                <w:bCs/>
                <w:iCs/>
                <w:sz w:val="20"/>
                <w:szCs w:val="20"/>
              </w:rPr>
              <w:t>,1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A239D5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A239D5">
              <w:rPr>
                <w:bCs/>
                <w:iCs/>
                <w:sz w:val="20"/>
                <w:szCs w:val="20"/>
              </w:rPr>
              <w:t>14</w:t>
            </w:r>
            <w:r w:rsidR="002F143F">
              <w:rPr>
                <w:bCs/>
                <w:iCs/>
                <w:sz w:val="20"/>
                <w:szCs w:val="20"/>
              </w:rPr>
              <w:t> 758,8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D150AF" w:rsidRDefault="001B1719" w:rsidP="0081596C">
            <w:pPr>
              <w:rPr>
                <w:b/>
                <w:i/>
                <w:sz w:val="20"/>
                <w:szCs w:val="20"/>
              </w:rPr>
            </w:pPr>
            <w:r w:rsidRPr="00D150AF">
              <w:rPr>
                <w:b/>
                <w:i/>
                <w:sz w:val="20"/>
                <w:szCs w:val="20"/>
              </w:rPr>
              <w:t>ІІ. Видатки підприємств і організацій, всього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D7EEA">
              <w:rPr>
                <w:b/>
                <w:bCs/>
                <w:i/>
                <w:iCs/>
                <w:sz w:val="20"/>
                <w:szCs w:val="20"/>
              </w:rPr>
              <w:t>-232 250,3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D7EEA">
              <w:rPr>
                <w:b/>
                <w:bCs/>
                <w:i/>
                <w:iCs/>
                <w:sz w:val="20"/>
                <w:szCs w:val="20"/>
              </w:rPr>
              <w:t>8 078,4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150AF">
              <w:rPr>
                <w:b/>
                <w:bCs/>
                <w:i/>
                <w:iCs/>
                <w:sz w:val="20"/>
                <w:szCs w:val="20"/>
              </w:rPr>
              <w:t>212 945,8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D150AF" w:rsidRDefault="001B1719" w:rsidP="0081596C">
            <w:pPr>
              <w:jc w:val="center"/>
              <w:rPr>
                <w:sz w:val="18"/>
                <w:szCs w:val="18"/>
              </w:rPr>
            </w:pPr>
            <w:r w:rsidRPr="00D150AF">
              <w:rPr>
                <w:sz w:val="18"/>
                <w:szCs w:val="18"/>
              </w:rPr>
              <w:t>у тому числі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D7EE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150A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0E0716" w:rsidRDefault="001B1719" w:rsidP="0081596C">
            <w:pPr>
              <w:ind w:firstLine="252"/>
              <w:rPr>
                <w:sz w:val="19"/>
                <w:szCs w:val="19"/>
              </w:rPr>
            </w:pPr>
            <w:r w:rsidRPr="000E0716">
              <w:rPr>
                <w:sz w:val="19"/>
                <w:szCs w:val="19"/>
              </w:rPr>
              <w:t>кошти, що залишаються у розпорядженні підприємств (прибуток (збиток) після сплати податку та амортизаційні відрахування)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-232 250,3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8 078,4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D150AF">
              <w:rPr>
                <w:bCs/>
                <w:iCs/>
                <w:sz w:val="20"/>
                <w:szCs w:val="20"/>
              </w:rPr>
              <w:t>212 945,8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D150AF" w:rsidRDefault="001B1719" w:rsidP="0081596C">
            <w:pPr>
              <w:rPr>
                <w:b/>
                <w:i/>
                <w:sz w:val="20"/>
                <w:szCs w:val="20"/>
              </w:rPr>
            </w:pPr>
            <w:r w:rsidRPr="00D150AF">
              <w:rPr>
                <w:b/>
                <w:i/>
                <w:sz w:val="20"/>
                <w:szCs w:val="20"/>
              </w:rPr>
              <w:t>ІІІ. Видатки фондів (без коштів, що спрямовуються з державного бюджету), всього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D7EEA">
              <w:rPr>
                <w:b/>
                <w:bCs/>
                <w:i/>
                <w:iCs/>
                <w:sz w:val="20"/>
                <w:szCs w:val="20"/>
              </w:rPr>
              <w:t>192 616,0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D7EEA">
              <w:rPr>
                <w:b/>
                <w:bCs/>
                <w:i/>
                <w:iCs/>
                <w:sz w:val="20"/>
                <w:szCs w:val="20"/>
              </w:rPr>
              <w:t>131 120,2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150AF">
              <w:rPr>
                <w:b/>
                <w:bCs/>
                <w:i/>
                <w:iCs/>
                <w:sz w:val="20"/>
                <w:szCs w:val="20"/>
              </w:rPr>
              <w:t>145 116,8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5A07F0" w:rsidRDefault="001B1719" w:rsidP="0081596C">
            <w:pPr>
              <w:jc w:val="center"/>
              <w:rPr>
                <w:sz w:val="18"/>
                <w:szCs w:val="18"/>
              </w:rPr>
            </w:pPr>
            <w:r w:rsidRPr="005A07F0">
              <w:rPr>
                <w:sz w:val="18"/>
                <w:szCs w:val="18"/>
              </w:rPr>
              <w:t xml:space="preserve">з них 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D7EE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150A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D150AF" w:rsidRDefault="001B1719" w:rsidP="0081596C">
            <w:pPr>
              <w:ind w:firstLine="252"/>
              <w:rPr>
                <w:sz w:val="20"/>
                <w:szCs w:val="20"/>
              </w:rPr>
            </w:pPr>
            <w:r w:rsidRPr="00D150AF">
              <w:rPr>
                <w:sz w:val="20"/>
                <w:szCs w:val="20"/>
              </w:rPr>
              <w:t>власні видатки Пенсійного фонду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170 773,9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106 967,9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D150AF">
              <w:rPr>
                <w:bCs/>
                <w:iCs/>
                <w:sz w:val="20"/>
                <w:szCs w:val="20"/>
              </w:rPr>
              <w:t>116 588,9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D150AF" w:rsidRDefault="001B1719" w:rsidP="0081596C">
            <w:pPr>
              <w:ind w:firstLine="252"/>
              <w:rPr>
                <w:sz w:val="20"/>
                <w:szCs w:val="20"/>
              </w:rPr>
            </w:pPr>
            <w:r w:rsidRPr="00D150AF">
              <w:rPr>
                <w:sz w:val="20"/>
                <w:szCs w:val="20"/>
              </w:rPr>
              <w:t>видатки Фонду соціального страхування з тимчасової втрати працездатності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6 909,7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8 444,8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D150AF">
              <w:rPr>
                <w:bCs/>
                <w:iCs/>
                <w:sz w:val="20"/>
                <w:szCs w:val="20"/>
              </w:rPr>
              <w:t>9 773,9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D150AF" w:rsidRDefault="001B1719" w:rsidP="0081596C">
            <w:pPr>
              <w:ind w:firstLine="252"/>
              <w:rPr>
                <w:sz w:val="20"/>
                <w:szCs w:val="20"/>
              </w:rPr>
            </w:pPr>
            <w:r w:rsidRPr="00D150AF">
              <w:rPr>
                <w:sz w:val="20"/>
                <w:szCs w:val="20"/>
              </w:rPr>
              <w:t>видатки Фонду соціального страхування від нещасних випадків на виробництві та професійних захворювань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7 092,0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7 134,4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D150AF">
              <w:rPr>
                <w:bCs/>
                <w:iCs/>
                <w:sz w:val="20"/>
                <w:szCs w:val="20"/>
              </w:rPr>
              <w:t>9 078,7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D150AF" w:rsidRDefault="001B1719" w:rsidP="0081596C">
            <w:pPr>
              <w:ind w:firstLine="252"/>
              <w:rPr>
                <w:sz w:val="20"/>
                <w:szCs w:val="20"/>
              </w:rPr>
            </w:pPr>
            <w:r w:rsidRPr="00D150AF">
              <w:rPr>
                <w:sz w:val="20"/>
                <w:szCs w:val="20"/>
              </w:rPr>
              <w:t xml:space="preserve"> видатки Фонду загальнообов'язкового державного соціального страхування на випадок безробіття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7 840,4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Cs/>
                <w:iCs/>
                <w:sz w:val="20"/>
                <w:szCs w:val="20"/>
              </w:rPr>
            </w:pPr>
            <w:r w:rsidRPr="004D7EEA">
              <w:rPr>
                <w:bCs/>
                <w:iCs/>
                <w:sz w:val="20"/>
                <w:szCs w:val="20"/>
              </w:rPr>
              <w:t>8 573,1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Cs/>
                <w:iCs/>
                <w:sz w:val="20"/>
                <w:szCs w:val="20"/>
                <w:vertAlign w:val="superscript"/>
              </w:rPr>
            </w:pPr>
            <w:r w:rsidRPr="00D150AF">
              <w:rPr>
                <w:bCs/>
                <w:iCs/>
                <w:sz w:val="20"/>
                <w:szCs w:val="20"/>
              </w:rPr>
              <w:t>9 675,3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D150AF" w:rsidRDefault="001B1719" w:rsidP="0081596C">
            <w:pPr>
              <w:rPr>
                <w:b/>
                <w:i/>
                <w:sz w:val="20"/>
                <w:szCs w:val="20"/>
              </w:rPr>
            </w:pPr>
            <w:r w:rsidRPr="00D150AF">
              <w:rPr>
                <w:b/>
                <w:i/>
                <w:sz w:val="20"/>
                <w:szCs w:val="20"/>
              </w:rPr>
              <w:t>ІV. Видатки на розвиток економіки за рахунок довгострокових кредитів банків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D7EEA">
              <w:rPr>
                <w:b/>
                <w:bCs/>
                <w:i/>
                <w:iCs/>
                <w:sz w:val="20"/>
                <w:szCs w:val="20"/>
              </w:rPr>
              <w:t>-63 972,0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D7EEA">
              <w:rPr>
                <w:b/>
                <w:bCs/>
                <w:i/>
                <w:iCs/>
                <w:sz w:val="20"/>
                <w:szCs w:val="20"/>
              </w:rPr>
              <w:t>4 350,0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150AF">
              <w:rPr>
                <w:b/>
                <w:bCs/>
                <w:i/>
                <w:iCs/>
                <w:sz w:val="20"/>
                <w:szCs w:val="20"/>
              </w:rPr>
              <w:t>40 000,0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D150AF" w:rsidRDefault="001B1719" w:rsidP="0081596C">
            <w:pPr>
              <w:rPr>
                <w:b/>
                <w:i/>
                <w:sz w:val="20"/>
                <w:szCs w:val="20"/>
              </w:rPr>
            </w:pPr>
            <w:r w:rsidRPr="00D150AF">
              <w:rPr>
                <w:b/>
                <w:i/>
                <w:sz w:val="20"/>
                <w:szCs w:val="20"/>
              </w:rPr>
              <w:t>V. Витрати іноземних інвесторів на розвиток економіки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D7EEA">
              <w:rPr>
                <w:b/>
                <w:bCs/>
                <w:i/>
                <w:iCs/>
                <w:sz w:val="20"/>
                <w:szCs w:val="20"/>
              </w:rPr>
              <w:t>65 661,6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4D7EEA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D7EEA">
              <w:rPr>
                <w:b/>
                <w:bCs/>
                <w:i/>
                <w:iCs/>
                <w:sz w:val="20"/>
                <w:szCs w:val="20"/>
              </w:rPr>
              <w:t>93 450,0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D150AF" w:rsidRDefault="001B1719" w:rsidP="008839A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D150AF">
              <w:rPr>
                <w:b/>
                <w:bCs/>
                <w:i/>
                <w:iCs/>
                <w:sz w:val="20"/>
                <w:szCs w:val="20"/>
              </w:rPr>
              <w:t>122 400,0</w:t>
            </w:r>
          </w:p>
        </w:tc>
      </w:tr>
      <w:tr w:rsidR="001B1719" w:rsidRPr="00F62884" w:rsidTr="008839AC">
        <w:tc>
          <w:tcPr>
            <w:tcW w:w="5940" w:type="dxa"/>
            <w:shd w:val="clear" w:color="auto" w:fill="auto"/>
          </w:tcPr>
          <w:p w:rsidR="001B1719" w:rsidRPr="00F62884" w:rsidRDefault="001B1719" w:rsidP="0081596C">
            <w:pPr>
              <w:jc w:val="center"/>
              <w:rPr>
                <w:b/>
                <w:sz w:val="20"/>
                <w:szCs w:val="20"/>
              </w:rPr>
            </w:pPr>
            <w:r w:rsidRPr="00F62884">
              <w:rPr>
                <w:b/>
                <w:sz w:val="20"/>
                <w:szCs w:val="20"/>
              </w:rPr>
              <w:t>ВСЬОГО ВИДАТКІВ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B1719" w:rsidRPr="00F62884" w:rsidRDefault="001B1719" w:rsidP="008839A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1 048 687,</w:t>
            </w:r>
            <w:r w:rsidRPr="004D7EE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F62884" w:rsidRDefault="001B1719" w:rsidP="008839AC">
            <w:pPr>
              <w:jc w:val="right"/>
              <w:rPr>
                <w:b/>
                <w:bCs/>
                <w:sz w:val="20"/>
                <w:szCs w:val="20"/>
              </w:rPr>
            </w:pPr>
            <w:r w:rsidRPr="004D7EE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D7EEA">
              <w:rPr>
                <w:b/>
                <w:bCs/>
                <w:sz w:val="20"/>
                <w:szCs w:val="20"/>
              </w:rPr>
              <w:t>210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D7EEA">
              <w:rPr>
                <w:b/>
                <w:bCs/>
                <w:sz w:val="20"/>
                <w:szCs w:val="20"/>
              </w:rPr>
              <w:t>564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EE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B1719" w:rsidRPr="00F62884" w:rsidRDefault="001B1719" w:rsidP="008839A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1 609 615,7</w:t>
            </w:r>
          </w:p>
        </w:tc>
      </w:tr>
      <w:tr w:rsidR="001B1719" w:rsidRPr="00F62884" w:rsidTr="0081596C">
        <w:tc>
          <w:tcPr>
            <w:tcW w:w="5940" w:type="dxa"/>
            <w:shd w:val="clear" w:color="auto" w:fill="auto"/>
          </w:tcPr>
          <w:p w:rsidR="001B1719" w:rsidRPr="00F62884" w:rsidRDefault="001B1719" w:rsidP="0081596C">
            <w:pPr>
              <w:rPr>
                <w:b/>
                <w:sz w:val="20"/>
                <w:szCs w:val="20"/>
              </w:rPr>
            </w:pPr>
            <w:r w:rsidRPr="00F62884">
              <w:rPr>
                <w:b/>
                <w:sz w:val="20"/>
                <w:szCs w:val="20"/>
              </w:rPr>
              <w:t>САЛЬДО</w:t>
            </w:r>
          </w:p>
        </w:tc>
        <w:tc>
          <w:tcPr>
            <w:tcW w:w="1620" w:type="dxa"/>
            <w:shd w:val="clear" w:color="auto" w:fill="auto"/>
          </w:tcPr>
          <w:p w:rsidR="001B1719" w:rsidRPr="00F62884" w:rsidRDefault="001B1719" w:rsidP="0081596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3 624,9</w:t>
            </w:r>
          </w:p>
        </w:tc>
        <w:tc>
          <w:tcPr>
            <w:tcW w:w="1440" w:type="dxa"/>
            <w:shd w:val="clear" w:color="auto" w:fill="auto"/>
          </w:tcPr>
          <w:p w:rsidR="001B1719" w:rsidRPr="00F62884" w:rsidRDefault="001B1719" w:rsidP="0081596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1 889,2</w:t>
            </w:r>
          </w:p>
        </w:tc>
        <w:tc>
          <w:tcPr>
            <w:tcW w:w="1440" w:type="dxa"/>
            <w:shd w:val="clear" w:color="auto" w:fill="auto"/>
          </w:tcPr>
          <w:p w:rsidR="001B1719" w:rsidRPr="00F62884" w:rsidRDefault="001B1719" w:rsidP="0081596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1 804,8</w:t>
            </w:r>
          </w:p>
        </w:tc>
      </w:tr>
    </w:tbl>
    <w:p w:rsidR="00336B26" w:rsidRPr="006D2A19" w:rsidRDefault="00336B26" w:rsidP="00336B26">
      <w:pPr>
        <w:jc w:val="both"/>
        <w:rPr>
          <w:rFonts w:eastAsia="Calibri"/>
          <w:b/>
          <w:sz w:val="26"/>
          <w:szCs w:val="20"/>
          <w:lang w:eastAsia="uk-UA"/>
        </w:rPr>
      </w:pPr>
    </w:p>
    <w:sectPr w:rsidR="00336B26" w:rsidRPr="006D2A19" w:rsidSect="00C81162">
      <w:pgSz w:w="11906" w:h="16838"/>
      <w:pgMar w:top="540" w:right="707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F8D" w:rsidRDefault="00DC2F8D" w:rsidP="0023707C">
      <w:r>
        <w:separator/>
      </w:r>
    </w:p>
  </w:endnote>
  <w:endnote w:type="continuationSeparator" w:id="0">
    <w:p w:rsidR="00DC2F8D" w:rsidRDefault="00DC2F8D" w:rsidP="00237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F8D" w:rsidRDefault="00DC2F8D" w:rsidP="0023707C">
      <w:r>
        <w:separator/>
      </w:r>
    </w:p>
  </w:footnote>
  <w:footnote w:type="continuationSeparator" w:id="0">
    <w:p w:rsidR="00DC2F8D" w:rsidRDefault="00DC2F8D" w:rsidP="0023707C">
      <w:r>
        <w:continuationSeparator/>
      </w:r>
    </w:p>
  </w:footnote>
  <w:footnote w:id="1">
    <w:p w:rsidR="001B1719" w:rsidRPr="00F40EF7" w:rsidRDefault="001B1719" w:rsidP="001B1719">
      <w:pPr>
        <w:pStyle w:val="a8"/>
      </w:pPr>
      <w:r w:rsidRPr="005319E3">
        <w:rPr>
          <w:rStyle w:val="aa"/>
        </w:rPr>
        <w:footnoteRef/>
      </w:r>
      <w:r w:rsidRPr="005319E3">
        <w:t xml:space="preserve"> </w:t>
      </w:r>
      <w:r w:rsidRPr="00F40EF7">
        <w:rPr>
          <w:i/>
        </w:rPr>
        <w:t>розрахунково, інформація за 2015 рік буде оприлюднена Держстатом 30.09.2015</w:t>
      </w:r>
    </w:p>
  </w:footnote>
  <w:footnote w:id="2">
    <w:p w:rsidR="001B1719" w:rsidRPr="00F40EF7" w:rsidRDefault="001B1719" w:rsidP="001B1719">
      <w:pPr>
        <w:pStyle w:val="a8"/>
        <w:rPr>
          <w:i/>
        </w:rPr>
      </w:pPr>
      <w:r w:rsidRPr="00F40EF7">
        <w:rPr>
          <w:rStyle w:val="aa"/>
        </w:rPr>
        <w:footnoteRef/>
      </w:r>
      <w:r w:rsidRPr="00F40EF7">
        <w:t xml:space="preserve"> </w:t>
      </w:r>
      <w:r w:rsidRPr="00F40EF7">
        <w:rPr>
          <w:i/>
        </w:rPr>
        <w:t>доходи з урахуванням залишків коштів на рахунках фондів на початок року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2F3"/>
    <w:rsid w:val="00002005"/>
    <w:rsid w:val="00021E3B"/>
    <w:rsid w:val="00034974"/>
    <w:rsid w:val="00036952"/>
    <w:rsid w:val="00037E03"/>
    <w:rsid w:val="00040D72"/>
    <w:rsid w:val="0005176F"/>
    <w:rsid w:val="0007539B"/>
    <w:rsid w:val="00081CAC"/>
    <w:rsid w:val="00082CB0"/>
    <w:rsid w:val="00082E2F"/>
    <w:rsid w:val="000836A1"/>
    <w:rsid w:val="00101222"/>
    <w:rsid w:val="001015E0"/>
    <w:rsid w:val="001365F9"/>
    <w:rsid w:val="00146F9F"/>
    <w:rsid w:val="0015041E"/>
    <w:rsid w:val="00160344"/>
    <w:rsid w:val="00164992"/>
    <w:rsid w:val="00165686"/>
    <w:rsid w:val="001917A1"/>
    <w:rsid w:val="00192F64"/>
    <w:rsid w:val="001A6B35"/>
    <w:rsid w:val="001B1719"/>
    <w:rsid w:val="0023707C"/>
    <w:rsid w:val="002765D4"/>
    <w:rsid w:val="002D140E"/>
    <w:rsid w:val="002F143F"/>
    <w:rsid w:val="00312CBF"/>
    <w:rsid w:val="003325B9"/>
    <w:rsid w:val="00336B26"/>
    <w:rsid w:val="00361942"/>
    <w:rsid w:val="003718BD"/>
    <w:rsid w:val="00385776"/>
    <w:rsid w:val="00393B83"/>
    <w:rsid w:val="00397414"/>
    <w:rsid w:val="003F05CC"/>
    <w:rsid w:val="00422AA4"/>
    <w:rsid w:val="0046269E"/>
    <w:rsid w:val="00473F65"/>
    <w:rsid w:val="0048296F"/>
    <w:rsid w:val="004A214D"/>
    <w:rsid w:val="004C1CE9"/>
    <w:rsid w:val="00506526"/>
    <w:rsid w:val="005826E9"/>
    <w:rsid w:val="0065000A"/>
    <w:rsid w:val="006663A6"/>
    <w:rsid w:val="006A79E3"/>
    <w:rsid w:val="006D1261"/>
    <w:rsid w:val="006D2A19"/>
    <w:rsid w:val="0073597E"/>
    <w:rsid w:val="00780151"/>
    <w:rsid w:val="00780417"/>
    <w:rsid w:val="00783788"/>
    <w:rsid w:val="007B7602"/>
    <w:rsid w:val="007F0739"/>
    <w:rsid w:val="0081596C"/>
    <w:rsid w:val="008633A8"/>
    <w:rsid w:val="008839AC"/>
    <w:rsid w:val="008B2860"/>
    <w:rsid w:val="00943557"/>
    <w:rsid w:val="00984EAD"/>
    <w:rsid w:val="00985F13"/>
    <w:rsid w:val="009C62BF"/>
    <w:rsid w:val="00A243DD"/>
    <w:rsid w:val="00A252F8"/>
    <w:rsid w:val="00A26251"/>
    <w:rsid w:val="00A31CA4"/>
    <w:rsid w:val="00A3624E"/>
    <w:rsid w:val="00A46FD0"/>
    <w:rsid w:val="00A63D24"/>
    <w:rsid w:val="00A64F6B"/>
    <w:rsid w:val="00A8394C"/>
    <w:rsid w:val="00A845F1"/>
    <w:rsid w:val="00AC141F"/>
    <w:rsid w:val="00AE2AA1"/>
    <w:rsid w:val="00B175D0"/>
    <w:rsid w:val="00B716DD"/>
    <w:rsid w:val="00B91CDB"/>
    <w:rsid w:val="00B921C9"/>
    <w:rsid w:val="00BB5361"/>
    <w:rsid w:val="00BC613A"/>
    <w:rsid w:val="00BC61EE"/>
    <w:rsid w:val="00BC7694"/>
    <w:rsid w:val="00BC7BD5"/>
    <w:rsid w:val="00BE750B"/>
    <w:rsid w:val="00BF2E15"/>
    <w:rsid w:val="00C12D75"/>
    <w:rsid w:val="00C13321"/>
    <w:rsid w:val="00C56A88"/>
    <w:rsid w:val="00C81162"/>
    <w:rsid w:val="00C84297"/>
    <w:rsid w:val="00C90CFD"/>
    <w:rsid w:val="00CE0426"/>
    <w:rsid w:val="00D0038A"/>
    <w:rsid w:val="00D0353E"/>
    <w:rsid w:val="00D135BA"/>
    <w:rsid w:val="00D23E2C"/>
    <w:rsid w:val="00D265D9"/>
    <w:rsid w:val="00D630E9"/>
    <w:rsid w:val="00D65F30"/>
    <w:rsid w:val="00D9755F"/>
    <w:rsid w:val="00DC2F8D"/>
    <w:rsid w:val="00DD6F07"/>
    <w:rsid w:val="00DD6F59"/>
    <w:rsid w:val="00E05BBC"/>
    <w:rsid w:val="00E36FF8"/>
    <w:rsid w:val="00E40C21"/>
    <w:rsid w:val="00E460F9"/>
    <w:rsid w:val="00E652F3"/>
    <w:rsid w:val="00E66B02"/>
    <w:rsid w:val="00E83C33"/>
    <w:rsid w:val="00EA22BB"/>
    <w:rsid w:val="00EA55F0"/>
    <w:rsid w:val="00ED31D3"/>
    <w:rsid w:val="00ED7BE6"/>
    <w:rsid w:val="00F53E13"/>
    <w:rsid w:val="00F72607"/>
    <w:rsid w:val="00FA3DC2"/>
    <w:rsid w:val="00FB2169"/>
    <w:rsid w:val="00FD22A0"/>
    <w:rsid w:val="00FD71A4"/>
    <w:rsid w:val="00FF0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2F3"/>
    <w:rPr>
      <w:sz w:val="24"/>
      <w:szCs w:val="24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5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E652F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94355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985F13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uiPriority w:val="99"/>
    <w:rsid w:val="00985F13"/>
    <w:rPr>
      <w:rFonts w:cs="Times New Roman"/>
    </w:rPr>
  </w:style>
  <w:style w:type="paragraph" w:styleId="a7">
    <w:name w:val="Normal (Web)"/>
    <w:basedOn w:val="a"/>
    <w:uiPriority w:val="99"/>
    <w:rsid w:val="00985F13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uiPriority w:val="99"/>
    <w:rsid w:val="00985F13"/>
    <w:rPr>
      <w:rFonts w:cs="Times New Roman"/>
    </w:rPr>
  </w:style>
  <w:style w:type="paragraph" w:styleId="a8">
    <w:name w:val="footnote text"/>
    <w:basedOn w:val="a"/>
    <w:link w:val="a9"/>
    <w:semiHidden/>
    <w:unhideWhenUsed/>
    <w:rsid w:val="0023707C"/>
    <w:rPr>
      <w:sz w:val="20"/>
      <w:szCs w:val="20"/>
    </w:rPr>
  </w:style>
  <w:style w:type="character" w:customStyle="1" w:styleId="a9">
    <w:name w:val="Текст виноски Знак"/>
    <w:link w:val="a8"/>
    <w:uiPriority w:val="99"/>
    <w:semiHidden/>
    <w:rsid w:val="0023707C"/>
    <w:rPr>
      <w:lang w:val="uk-UA" w:eastAsia="ru-RU"/>
    </w:rPr>
  </w:style>
  <w:style w:type="character" w:styleId="aa">
    <w:name w:val="footnote reference"/>
    <w:semiHidden/>
    <w:unhideWhenUsed/>
    <w:rsid w:val="0023707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7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DC89FFDAC4684DB262DCE45F8F3961" ma:contentTypeVersion="0" ma:contentTypeDescription="Створення нового документа." ma:contentTypeScope="" ma:versionID="83c020f26922ed63a1879982c2428808">
  <xsd:schema xmlns:xsd="http://www.w3.org/2001/XMLSchema" xmlns:p="http://schemas.microsoft.com/office/2006/metadata/properties" xmlns:ns2="acedc1b3-a6a6-4744-bb8f-c9b717f8a9c9" targetNamespace="http://schemas.microsoft.com/office/2006/metadata/properties" ma:root="true" ma:fieldsID="0726173c3e9f53e106ecb31a6e2fb790" ns2:_="">
    <xsd:import namespace="acedc1b3-a6a6-4744-bb8f-c9b717f8a9c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cedc1b3-a6a6-4744-bb8f-c9b717f8a9c9" elementFormDefault="qualified">
    <xsd:import namespace="http://schemas.microsoft.com/office/2006/documentManagement/type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DocId xmlns="acedc1b3-a6a6-4744-bb8f-c9b717f8a9c9">MFWF-331-48746</_dlc_DocId>
    <_dlc_DocIdUrl xmlns="acedc1b3-a6a6-4744-bb8f-c9b717f8a9c9">
      <Url>http://workflow/04000/04110/_layouts/DocIdRedir.aspx?ID=MFWF-331-48746</Url>
      <Description>MFWF-331-48746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94224-E4C5-4BB4-8CE8-B3A55EE15569}"/>
</file>

<file path=customXml/itemProps2.xml><?xml version="1.0" encoding="utf-8"?>
<ds:datastoreItem xmlns:ds="http://schemas.openxmlformats.org/officeDocument/2006/customXml" ds:itemID="{DE4FDA15-AFC7-419B-B6BF-EF195F541A39}"/>
</file>

<file path=customXml/itemProps3.xml><?xml version="1.0" encoding="utf-8"?>
<ds:datastoreItem xmlns:ds="http://schemas.openxmlformats.org/officeDocument/2006/customXml" ds:itemID="{D0179138-E592-41E0-89ED-9A1B0D28ED24}"/>
</file>

<file path=customXml/itemProps4.xml><?xml version="1.0" encoding="utf-8"?>
<ds:datastoreItem xmlns:ds="http://schemas.openxmlformats.org/officeDocument/2006/customXml" ds:itemID="{1042EBA4-2D4F-4308-9E1C-1E1207E075CB}"/>
</file>

<file path=customXml/itemProps5.xml><?xml version="1.0" encoding="utf-8"?>
<ds:datastoreItem xmlns:ds="http://schemas.openxmlformats.org/officeDocument/2006/customXml" ds:itemID="{AEFD4A5B-CD44-413C-ACB5-F4CB72379C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1989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me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U7076</dc:creator>
  <cp:lastModifiedBy>Користувач Windows</cp:lastModifiedBy>
  <cp:revision>2</cp:revision>
  <cp:lastPrinted>2016-09-15T08:17:00Z</cp:lastPrinted>
  <dcterms:created xsi:type="dcterms:W3CDTF">2016-09-15T09:20:00Z</dcterms:created>
  <dcterms:modified xsi:type="dcterms:W3CDTF">2016-09-15T09:20:00Z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0x01010051DC89FFDAC4684DB262DCE45F8F3961</vt:lpwstr>
  </property>
  <property fmtid="{D5CDD505-2E9C-101B-9397-08002B2CF9AE}" pid="3" name="_dlc_DocIdItemGuid">
    <vt:lpwstr>7f7a2190-8c48-43f0-a8fe-bff708700016</vt:lpwstr>
  </property>
</Properties>
</file>