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42F" w:rsidRPr="00E844DA" w:rsidRDefault="002D5C5A">
      <w:pPr>
        <w:spacing w:after="0" w:line="240" w:lineRule="auto"/>
        <w:jc w:val="right"/>
        <w:rPr>
          <w:rFonts w:ascii="Times New Roman" w:eastAsia="Times New Roman" w:hAnsi="Times New Roman" w:cs="Times New Roman"/>
          <w:i/>
          <w:sz w:val="24"/>
          <w:szCs w:val="24"/>
          <w:lang w:eastAsia="ru-RU"/>
        </w:rPr>
      </w:pPr>
      <w:r w:rsidRPr="00E844DA">
        <w:rPr>
          <w:rFonts w:ascii="Times New Roman" w:eastAsia="Times New Roman" w:hAnsi="Times New Roman" w:cs="Times New Roman"/>
          <w:i/>
          <w:sz w:val="24"/>
          <w:szCs w:val="24"/>
          <w:lang w:eastAsia="ru-RU"/>
        </w:rPr>
        <w:t>П</w:t>
      </w:r>
      <w:r w:rsidR="00E844DA" w:rsidRPr="00E844DA">
        <w:rPr>
          <w:rFonts w:ascii="Times New Roman" w:eastAsia="Times New Roman" w:hAnsi="Times New Roman" w:cs="Times New Roman"/>
          <w:i/>
          <w:sz w:val="24"/>
          <w:szCs w:val="24"/>
          <w:lang w:eastAsia="ru-RU"/>
        </w:rPr>
        <w:t>ункт</w:t>
      </w:r>
      <w:r w:rsidRPr="00E844DA">
        <w:rPr>
          <w:rFonts w:ascii="Times New Roman" w:eastAsia="Times New Roman" w:hAnsi="Times New Roman" w:cs="Times New Roman"/>
          <w:i/>
          <w:sz w:val="24"/>
          <w:szCs w:val="24"/>
          <w:lang w:eastAsia="ru-RU"/>
        </w:rPr>
        <w:t xml:space="preserve"> 6 </w:t>
      </w:r>
      <w:r w:rsidR="00E844DA" w:rsidRPr="00E844DA">
        <w:rPr>
          <w:rFonts w:ascii="Times New Roman" w:eastAsia="Times New Roman" w:hAnsi="Times New Roman" w:cs="Times New Roman"/>
          <w:i/>
          <w:sz w:val="24"/>
          <w:szCs w:val="24"/>
          <w:lang w:eastAsia="ru-RU"/>
        </w:rPr>
        <w:t>частини першої</w:t>
      </w:r>
      <w:r w:rsidRPr="00E844DA">
        <w:rPr>
          <w:rFonts w:ascii="Times New Roman" w:eastAsia="Times New Roman" w:hAnsi="Times New Roman" w:cs="Times New Roman"/>
          <w:i/>
          <w:sz w:val="24"/>
          <w:szCs w:val="24"/>
          <w:lang w:eastAsia="ru-RU"/>
        </w:rPr>
        <w:t xml:space="preserve"> статті 38 БКУ</w:t>
      </w:r>
    </w:p>
    <w:p w:rsidR="00B2642F" w:rsidRDefault="00B2642F">
      <w:pPr>
        <w:spacing w:after="0" w:line="240" w:lineRule="auto"/>
        <w:jc w:val="center"/>
        <w:rPr>
          <w:rFonts w:ascii="Times New Roman" w:eastAsia="Times New Roman" w:hAnsi="Times New Roman" w:cs="Times New Roman"/>
          <w:b/>
          <w:color w:val="C00000"/>
          <w:sz w:val="24"/>
          <w:szCs w:val="24"/>
          <w:lang w:eastAsia="ru-RU"/>
        </w:rPr>
      </w:pPr>
    </w:p>
    <w:p w:rsidR="00B2642F" w:rsidRDefault="002D5C5A">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План державних запозичень на 2022 рік та перелік інвестиційних проектів, під які можуть надаватися державні гарантії у 2022 році</w:t>
      </w:r>
    </w:p>
    <w:p w:rsidR="00B2642F" w:rsidRDefault="00B2642F">
      <w:pPr>
        <w:spacing w:after="0" w:line="240" w:lineRule="auto"/>
        <w:jc w:val="center"/>
        <w:rPr>
          <w:rFonts w:ascii="Times New Roman" w:eastAsia="Times New Roman" w:hAnsi="Times New Roman" w:cs="Times New Roman"/>
          <w:b/>
          <w:sz w:val="24"/>
          <w:szCs w:val="24"/>
          <w:lang w:eastAsia="ru-RU"/>
        </w:rPr>
      </w:pPr>
    </w:p>
    <w:p w:rsidR="00B2642F" w:rsidRDefault="002D5C5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Пряме залучення коштів для фінансування бюджету передбачається здійснити за наступними позиками:</w:t>
      </w:r>
    </w:p>
    <w:p w:rsidR="00B2642F" w:rsidRDefault="00B2642F">
      <w:pPr>
        <w:spacing w:after="0" w:line="240" w:lineRule="auto"/>
        <w:jc w:val="center"/>
        <w:rPr>
          <w:rFonts w:ascii="Times New Roman" w:eastAsia="Times New Roman" w:hAnsi="Times New Roman" w:cs="Times New Roman"/>
          <w:color w:val="C00000"/>
          <w:sz w:val="24"/>
          <w:szCs w:val="24"/>
          <w:lang w:eastAsia="ru-RU"/>
        </w:rPr>
      </w:pPr>
    </w:p>
    <w:p w:rsidR="00B2642F" w:rsidRDefault="002D5C5A">
      <w:pPr>
        <w:shd w:val="clear" w:color="auto" w:fill="FFC000"/>
        <w:tabs>
          <w:tab w:val="left" w:pos="284"/>
          <w:tab w:val="left" w:pos="3043"/>
        </w:tabs>
        <w:spacing w:after="0" w:line="240" w:lineRule="auto"/>
        <w:ind w:left="284" w:hanging="28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I. Прямі запозичення від міжнародних фінансових організацій та Кредитної установи для відбудови </w:t>
      </w:r>
      <w:r>
        <w:rPr>
          <w:rFonts w:ascii="Times New Roman" w:eastAsia="Times New Roman" w:hAnsi="Times New Roman" w:cs="Times New Roman"/>
          <w:b/>
          <w:sz w:val="24"/>
          <w:szCs w:val="24"/>
          <w:lang w:eastAsia="ru-RU"/>
        </w:rPr>
        <w:tab/>
      </w:r>
    </w:p>
    <w:p w:rsidR="00B2642F" w:rsidRDefault="00B2642F">
      <w:pPr>
        <w:shd w:val="clear" w:color="auto" w:fill="FFFFFF"/>
        <w:tabs>
          <w:tab w:val="left" w:pos="284"/>
        </w:tabs>
        <w:spacing w:after="0" w:line="240" w:lineRule="auto"/>
        <w:ind w:hanging="284"/>
        <w:rPr>
          <w:rFonts w:ascii="Times New Roman" w:eastAsia="Times New Roman" w:hAnsi="Times New Roman" w:cs="Times New Roman"/>
          <w:b/>
          <w:color w:val="C00000"/>
          <w:sz w:val="24"/>
          <w:szCs w:val="24"/>
          <w:lang w:eastAsia="ru-RU"/>
        </w:rPr>
      </w:pPr>
    </w:p>
    <w:p w:rsidR="00B2642F" w:rsidRDefault="002D5C5A">
      <w:pPr>
        <w:shd w:val="clear" w:color="auto" w:fill="92D050"/>
        <w:tabs>
          <w:tab w:val="left" w:pos="284"/>
        </w:tabs>
        <w:spacing w:after="0" w:line="240" w:lineRule="auto"/>
        <w:ind w:left="284" w:hanging="284"/>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Фінансування</w:t>
      </w:r>
      <w:r>
        <w:rPr>
          <w:rFonts w:ascii="Times New Roman" w:eastAsia="Times New Roman" w:hAnsi="Times New Roman" w:cs="Times New Roman"/>
          <w:b/>
          <w:i/>
          <w:sz w:val="24"/>
          <w:szCs w:val="24"/>
          <w:lang w:val="ru-RU" w:eastAsia="ru-RU"/>
        </w:rPr>
        <w:t xml:space="preserve"> </w:t>
      </w:r>
      <w:r>
        <w:rPr>
          <w:rFonts w:ascii="Times New Roman" w:eastAsia="Times New Roman" w:hAnsi="Times New Roman" w:cs="Times New Roman"/>
          <w:b/>
          <w:i/>
          <w:sz w:val="24"/>
          <w:szCs w:val="24"/>
          <w:lang w:eastAsia="ru-RU"/>
        </w:rPr>
        <w:t xml:space="preserve"> проектів </w:t>
      </w:r>
      <w:r>
        <w:rPr>
          <w:rFonts w:ascii="Times New Roman" w:eastAsia="Times New Roman" w:hAnsi="Times New Roman" w:cs="Times New Roman"/>
          <w:b/>
          <w:i/>
          <w:sz w:val="24"/>
          <w:szCs w:val="24"/>
          <w:lang w:val="ru-RU" w:eastAsia="ru-RU"/>
        </w:rPr>
        <w:t xml:space="preserve"> </w:t>
      </w:r>
      <w:r>
        <w:rPr>
          <w:rFonts w:ascii="Times New Roman" w:eastAsia="Times New Roman" w:hAnsi="Times New Roman" w:cs="Times New Roman"/>
          <w:b/>
          <w:i/>
          <w:sz w:val="24"/>
          <w:szCs w:val="24"/>
          <w:lang w:eastAsia="ru-RU"/>
        </w:rPr>
        <w:t>розвитку</w:t>
      </w:r>
    </w:p>
    <w:p w:rsidR="00B2642F" w:rsidRDefault="00B2642F">
      <w:pPr>
        <w:shd w:val="clear" w:color="auto" w:fill="FFFFFF"/>
        <w:tabs>
          <w:tab w:val="left" w:pos="400"/>
        </w:tabs>
        <w:spacing w:after="0" w:line="240" w:lineRule="auto"/>
        <w:rPr>
          <w:rFonts w:ascii="Times New Roman" w:eastAsia="Times New Roman" w:hAnsi="Times New Roman" w:cs="Times New Roman"/>
          <w:b/>
          <w:color w:val="C00000"/>
          <w:sz w:val="24"/>
          <w:szCs w:val="24"/>
          <w:lang w:eastAsia="ru-RU"/>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Проект «Удосконалення вищої освіти в Україні заради результатів»</w:t>
      </w:r>
    </w:p>
    <w:p w:rsidR="00B2642F" w:rsidRDefault="00B2642F">
      <w:pPr>
        <w:spacing w:after="0" w:line="240" w:lineRule="auto"/>
        <w:jc w:val="both"/>
        <w:rPr>
          <w:rFonts w:ascii="Times New Roman" w:eastAsia="Calibri" w:hAnsi="Times New Roman"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Стан укладення Угоди</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lang w:val="ru-RU"/>
        </w:rPr>
        <w:t>здійснюються</w:t>
      </w:r>
      <w:proofErr w:type="spellEnd"/>
      <w:r>
        <w:rPr>
          <w:rFonts w:ascii="Times New Roman" w:eastAsia="Calibri" w:hAnsi="Times New Roman" w:cs="Times New Roman"/>
          <w:sz w:val="24"/>
          <w:szCs w:val="24"/>
          <w:lang w:val="ru-RU"/>
        </w:rPr>
        <w:t xml:space="preserve"> заходи </w:t>
      </w:r>
      <w:proofErr w:type="spellStart"/>
      <w:r>
        <w:rPr>
          <w:rFonts w:ascii="Times New Roman" w:eastAsia="Calibri" w:hAnsi="Times New Roman" w:cs="Times New Roman"/>
          <w:sz w:val="24"/>
          <w:szCs w:val="24"/>
          <w:lang w:val="ru-RU"/>
        </w:rPr>
        <w:t>щодо</w:t>
      </w:r>
      <w:proofErr w:type="spellEnd"/>
      <w:r>
        <w:rPr>
          <w:rFonts w:ascii="Times New Roman" w:eastAsia="Calibri" w:hAnsi="Times New Roman" w:cs="Times New Roman"/>
          <w:sz w:val="24"/>
          <w:szCs w:val="24"/>
          <w:lang w:val="ru-RU"/>
        </w:rPr>
        <w:t xml:space="preserve"> </w:t>
      </w:r>
      <w:proofErr w:type="spellStart"/>
      <w:r>
        <w:rPr>
          <w:rFonts w:ascii="Times New Roman" w:eastAsia="Calibri" w:hAnsi="Times New Roman" w:cs="Times New Roman"/>
          <w:sz w:val="24"/>
          <w:szCs w:val="24"/>
          <w:lang w:val="ru-RU"/>
        </w:rPr>
        <w:t>укладання</w:t>
      </w:r>
      <w:proofErr w:type="spellEnd"/>
      <w:r>
        <w:rPr>
          <w:rFonts w:ascii="Times New Roman" w:eastAsia="Calibri" w:hAnsi="Times New Roman" w:cs="Times New Roman"/>
          <w:sz w:val="24"/>
          <w:szCs w:val="24"/>
          <w:lang w:val="ru-RU"/>
        </w:rPr>
        <w:t xml:space="preserve"> Угоди</w:t>
      </w:r>
      <w:r>
        <w:rPr>
          <w:rFonts w:ascii="Times New Roman" w:eastAsia="Calibri" w:hAnsi="Times New Roman" w:cs="Times New Roman"/>
          <w:sz w:val="24"/>
          <w:szCs w:val="24"/>
        </w:rPr>
        <w:t xml:space="preserve">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Міжнародний банк реконструкції та розвитку</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200 000,0 тис. </w:t>
      </w:r>
      <w:proofErr w:type="spellStart"/>
      <w:r>
        <w:rPr>
          <w:rFonts w:ascii="Times New Roman" w:eastAsia="Calibri" w:hAnsi="Times New Roman" w:cs="Times New Roman"/>
          <w:sz w:val="24"/>
          <w:szCs w:val="24"/>
        </w:rPr>
        <w:t>дол</w:t>
      </w:r>
      <w:proofErr w:type="spellEnd"/>
      <w:r>
        <w:rPr>
          <w:rFonts w:ascii="Times New Roman" w:eastAsia="Calibri" w:hAnsi="Times New Roman" w:cs="Times New Roman"/>
          <w:sz w:val="24"/>
          <w:szCs w:val="24"/>
        </w:rPr>
        <w:t xml:space="preserve">. США </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тис. </w:t>
      </w:r>
      <w:proofErr w:type="spellStart"/>
      <w:r>
        <w:rPr>
          <w:rFonts w:ascii="Times New Roman" w:eastAsia="Calibri" w:hAnsi="Times New Roman" w:cs="Times New Roman"/>
          <w:i/>
          <w:sz w:val="24"/>
          <w:szCs w:val="24"/>
        </w:rPr>
        <w:t>дол</w:t>
      </w:r>
      <w:proofErr w:type="spellEnd"/>
      <w:r>
        <w:rPr>
          <w:rFonts w:ascii="Times New Roman" w:eastAsia="Calibri" w:hAnsi="Times New Roman" w:cs="Times New Roman"/>
          <w:i/>
          <w:sz w:val="24"/>
          <w:szCs w:val="24"/>
        </w:rPr>
        <w:t>. США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275"/>
        <w:gridCol w:w="1418"/>
        <w:gridCol w:w="1559"/>
        <w:gridCol w:w="1843"/>
      </w:tblGrid>
      <w:tr w:rsidR="00B2642F">
        <w:trPr>
          <w:jc w:val="center"/>
        </w:trPr>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693"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559"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rPr>
          <w:jc w:val="center"/>
        </w:trPr>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559"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rPr>
          <w:jc w:val="center"/>
        </w:trPr>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200 000 ,0</w:t>
            </w:r>
          </w:p>
        </w:tc>
        <w:tc>
          <w:tcPr>
            <w:tcW w:w="2693"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val="ru-RU"/>
              </w:rPr>
              <w:t xml:space="preserve">буде </w:t>
            </w:r>
            <w:proofErr w:type="spellStart"/>
            <w:r>
              <w:rPr>
                <w:rFonts w:ascii="Times New Roman" w:eastAsia="Calibri" w:hAnsi="Times New Roman" w:cs="Times New Roman"/>
                <w:sz w:val="24"/>
                <w:szCs w:val="24"/>
                <w:lang w:val="ru-RU"/>
              </w:rPr>
              <w:t>визначено</w:t>
            </w:r>
            <w:proofErr w:type="spellEnd"/>
            <w:r>
              <w:rPr>
                <w:rFonts w:ascii="Times New Roman" w:eastAsia="Calibri" w:hAnsi="Times New Roman" w:cs="Times New Roman"/>
                <w:sz w:val="24"/>
                <w:szCs w:val="24"/>
                <w:lang w:val="ru-RU"/>
              </w:rPr>
              <w:t xml:space="preserve"> п</w:t>
            </w:r>
            <w:proofErr w:type="spellStart"/>
            <w:r>
              <w:rPr>
                <w:rFonts w:ascii="Times New Roman" w:eastAsia="Calibri" w:hAnsi="Times New Roman" w:cs="Times New Roman"/>
                <w:sz w:val="24"/>
                <w:szCs w:val="24"/>
              </w:rPr>
              <w:t>ісля</w:t>
            </w:r>
            <w:proofErr w:type="spellEnd"/>
            <w:r>
              <w:rPr>
                <w:rFonts w:ascii="Times New Roman" w:eastAsia="Calibri" w:hAnsi="Times New Roman" w:cs="Times New Roman"/>
                <w:sz w:val="24"/>
                <w:szCs w:val="24"/>
              </w:rPr>
              <w:t xml:space="preserve"> набуття Угодою чинності</w:t>
            </w: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одноразова комісія – 0,25%,</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зобов’язання-</w:t>
            </w:r>
            <w:r>
              <w:rPr>
                <w:rFonts w:ascii="Times New Roman" w:eastAsia="Calibri" w:hAnsi="Times New Roman" w:cs="Times New Roman"/>
                <w:sz w:val="24"/>
                <w:szCs w:val="24"/>
                <w:lang w:val="ru-RU"/>
              </w:rPr>
              <w:t xml:space="preserve"> </w:t>
            </w:r>
            <w:r>
              <w:rPr>
                <w:rFonts w:ascii="Times New Roman" w:eastAsia="Calibri" w:hAnsi="Times New Roman" w:cs="Times New Roman"/>
                <w:sz w:val="24"/>
                <w:szCs w:val="24"/>
              </w:rPr>
              <w:t>0,25%</w:t>
            </w:r>
          </w:p>
        </w:tc>
        <w:tc>
          <w:tcPr>
            <w:tcW w:w="184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5 244,8</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w:t>
      </w:r>
      <w:r>
        <w:rPr>
          <w:rFonts w:ascii="Times New Roman" w:hAnsi="Times New Roman" w:cs="Times New Roman"/>
          <w:bCs/>
          <w:sz w:val="24"/>
          <w:szCs w:val="24"/>
        </w:rPr>
        <w:t>Створення</w:t>
      </w:r>
      <w:r>
        <w:rPr>
          <w:rFonts w:ascii="Times New Roman" w:hAnsi="Times New Roman" w:cs="Times New Roman"/>
          <w:sz w:val="24"/>
          <w:szCs w:val="24"/>
        </w:rPr>
        <w:t xml:space="preserve"> умов для підвищення ефективності, якості та прозорості вищої освіти в Україні.</w:t>
      </w:r>
      <w:r>
        <w:rPr>
          <w:rFonts w:ascii="Times New Roman" w:eastAsia="Calibri" w:hAnsi="Times New Roman" w:cs="Times New Roman"/>
          <w:sz w:val="24"/>
          <w:szCs w:val="24"/>
        </w:rPr>
        <w:t xml:space="preserve">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удосконалення підходів до управління, фінансування, якості та прозорості в сфері вищої освіти, формування партнерських альянсів закладів вищої освіти для підвищення ефективності та якості, розбудова спроможності та покращення освітнього середовища, фінансування проведення комунікаційних кампаній, спрямованих на популяризацію реформи системи вищої освіти серед основних груп </w:t>
      </w:r>
      <w:proofErr w:type="spellStart"/>
      <w:r>
        <w:rPr>
          <w:rFonts w:ascii="Times New Roman" w:eastAsia="Calibri" w:hAnsi="Times New Roman" w:cs="Times New Roman"/>
          <w:sz w:val="24"/>
          <w:szCs w:val="24"/>
        </w:rPr>
        <w:t>стейкхолдерів</w:t>
      </w:r>
      <w:proofErr w:type="spellEnd"/>
      <w:r>
        <w:rPr>
          <w:rFonts w:ascii="Times New Roman" w:eastAsia="Calibri" w:hAnsi="Times New Roman" w:cs="Times New Roman"/>
          <w:sz w:val="24"/>
          <w:szCs w:val="24"/>
        </w:rPr>
        <w:t xml:space="preserve"> сфери – академічних менеджерів закладів вищої освіти (ректорів, проректорів, деканів, заступників деканів), науково-педагогічних працівників, здобувачів вищої освіти та їхніх батьків, роботодавців тощо.</w:t>
      </w:r>
    </w:p>
    <w:p w:rsidR="00B2642F" w:rsidRDefault="00B2642F">
      <w:pPr>
        <w:spacing w:after="0" w:line="240" w:lineRule="auto"/>
        <w:jc w:val="both"/>
        <w:rPr>
          <w:rFonts w:ascii="Times New Roman" w:eastAsia="Calibri" w:hAnsi="Times New Roman" w:cs="Times New Roman"/>
          <w:sz w:val="24"/>
          <w:szCs w:val="24"/>
        </w:rPr>
      </w:pPr>
    </w:p>
    <w:p w:rsidR="00B2642F" w:rsidRDefault="002D5C5A">
      <w:pPr>
        <w:pStyle w:val="aff3"/>
        <w:numPr>
          <w:ilvl w:val="0"/>
          <w:numId w:val="30"/>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«Рефінансування енергоефективних інвестицій малих та середніх підприємств України через фінансовий сектор» </w:t>
      </w:r>
    </w:p>
    <w:p w:rsidR="00B2642F" w:rsidRDefault="00B2642F">
      <w:pPr>
        <w:pStyle w:val="aff3"/>
        <w:ind w:left="0"/>
        <w:rPr>
          <w:rFonts w:eastAsia="Times New Roman" w:cs="Times New Roman"/>
          <w:b/>
          <w:sz w:val="24"/>
          <w:szCs w:val="24"/>
          <w:lang w:eastAsia="ru-RU"/>
        </w:rPr>
      </w:pPr>
    </w:p>
    <w:p w:rsidR="00B2642F" w:rsidRDefault="002D5C5A">
      <w:pPr>
        <w:pStyle w:val="aff3"/>
        <w:ind w:left="0"/>
        <w:rPr>
          <w:rFonts w:eastAsia="Times New Roman" w:cs="Times New Roman"/>
          <w:b/>
          <w:sz w:val="24"/>
          <w:szCs w:val="24"/>
          <w:lang w:eastAsia="ru-RU"/>
        </w:rPr>
      </w:pPr>
      <w:r>
        <w:rPr>
          <w:rFonts w:eastAsia="Times New Roman" w:cs="Times New Roman"/>
          <w:b/>
          <w:sz w:val="24"/>
          <w:szCs w:val="24"/>
          <w:lang w:eastAsia="ru-RU"/>
        </w:rPr>
        <w:t>Дата укладення Угоди</w:t>
      </w:r>
      <w:r>
        <w:rPr>
          <w:rFonts w:eastAsia="Times New Roman" w:cs="Times New Roman"/>
          <w:sz w:val="24"/>
          <w:szCs w:val="24"/>
          <w:lang w:eastAsia="ru-RU"/>
        </w:rPr>
        <w:t>: здійснюються заходи щодо укладення Угоди</w:t>
      </w:r>
    </w:p>
    <w:p w:rsidR="00B2642F" w:rsidRDefault="002D5C5A">
      <w:pPr>
        <w:pStyle w:val="aff3"/>
        <w:ind w:left="0"/>
        <w:rPr>
          <w:rFonts w:eastAsia="Times New Roman" w:cs="Times New Roman"/>
          <w:sz w:val="24"/>
          <w:szCs w:val="24"/>
          <w:lang w:eastAsia="ru-RU"/>
        </w:rPr>
      </w:pPr>
      <w:r>
        <w:rPr>
          <w:rFonts w:eastAsia="Times New Roman" w:cs="Times New Roman"/>
          <w:b/>
          <w:sz w:val="24"/>
          <w:szCs w:val="24"/>
          <w:lang w:eastAsia="ru-RU"/>
        </w:rPr>
        <w:t xml:space="preserve">Кредитор: </w:t>
      </w:r>
      <w:r>
        <w:rPr>
          <w:rFonts w:eastAsia="Times New Roman" w:cs="Times New Roman"/>
          <w:sz w:val="24"/>
          <w:szCs w:val="24"/>
          <w:lang w:eastAsia="ru-RU"/>
        </w:rPr>
        <w:t>Кредитна установа для відбудови (Федеративна Республіка Німеччина)</w:t>
      </w:r>
    </w:p>
    <w:p w:rsidR="00B2642F" w:rsidRDefault="002D5C5A">
      <w:pPr>
        <w:pStyle w:val="aff3"/>
        <w:shd w:val="clear" w:color="auto" w:fill="FFFFFF"/>
        <w:tabs>
          <w:tab w:val="left" w:pos="-7797"/>
        </w:tabs>
        <w:ind w:left="0"/>
        <w:rPr>
          <w:rFonts w:eastAsia="Times New Roman" w:cs="Times New Roman"/>
          <w:sz w:val="24"/>
          <w:szCs w:val="24"/>
          <w:lang w:eastAsia="ru-RU"/>
        </w:rPr>
      </w:pPr>
      <w:r>
        <w:rPr>
          <w:rFonts w:eastAsia="Times New Roman" w:cs="Times New Roman"/>
          <w:b/>
          <w:sz w:val="24"/>
          <w:szCs w:val="24"/>
          <w:lang w:eastAsia="ru-RU"/>
        </w:rPr>
        <w:t xml:space="preserve">Позичальник: </w:t>
      </w:r>
      <w:r>
        <w:rPr>
          <w:rFonts w:eastAsia="Times New Roman" w:cs="Times New Roman"/>
          <w:sz w:val="24"/>
          <w:szCs w:val="24"/>
          <w:lang w:eastAsia="ru-RU"/>
        </w:rPr>
        <w:t>Уряд</w:t>
      </w:r>
      <w:r>
        <w:rPr>
          <w:rFonts w:eastAsia="Times New Roman" w:cs="Times New Roman"/>
          <w:b/>
          <w:sz w:val="24"/>
          <w:szCs w:val="24"/>
          <w:lang w:eastAsia="ru-RU"/>
        </w:rPr>
        <w:t xml:space="preserve"> </w:t>
      </w:r>
      <w:r>
        <w:rPr>
          <w:rFonts w:eastAsia="Times New Roman" w:cs="Times New Roman"/>
          <w:sz w:val="24"/>
          <w:szCs w:val="24"/>
          <w:lang w:eastAsia="ru-RU"/>
        </w:rPr>
        <w:t>України</w:t>
      </w:r>
    </w:p>
    <w:p w:rsidR="00B2642F" w:rsidRDefault="002D5C5A">
      <w:pPr>
        <w:pStyle w:val="aff3"/>
        <w:shd w:val="clear" w:color="auto" w:fill="FFFFFF"/>
        <w:tabs>
          <w:tab w:val="left" w:pos="-7797"/>
        </w:tabs>
        <w:ind w:left="0"/>
        <w:rPr>
          <w:rFonts w:eastAsia="Times New Roman" w:cs="Times New Roman"/>
          <w:sz w:val="24"/>
          <w:szCs w:val="24"/>
          <w:lang w:eastAsia="ru-RU"/>
        </w:rPr>
      </w:pPr>
      <w:r>
        <w:rPr>
          <w:rFonts w:eastAsia="Times New Roman" w:cs="Times New Roman"/>
          <w:b/>
          <w:sz w:val="24"/>
          <w:szCs w:val="24"/>
          <w:lang w:eastAsia="ru-RU"/>
        </w:rPr>
        <w:t>Сума позики</w:t>
      </w:r>
      <w:r>
        <w:rPr>
          <w:rFonts w:eastAsia="Times New Roman" w:cs="Times New Roman"/>
          <w:sz w:val="24"/>
          <w:szCs w:val="24"/>
          <w:lang w:eastAsia="ru-RU"/>
        </w:rPr>
        <w:t>:  7 000,0 тис. євро</w:t>
      </w:r>
    </w:p>
    <w:p w:rsidR="00B2642F" w:rsidRDefault="002D5C5A">
      <w:pPr>
        <w:pStyle w:val="aff3"/>
        <w:shd w:val="clear" w:color="auto" w:fill="FFFFFF"/>
        <w:tabs>
          <w:tab w:val="left" w:pos="-7797"/>
        </w:tabs>
        <w:ind w:left="0"/>
        <w:rPr>
          <w:rFonts w:eastAsia="Times New Roman" w:cs="Times New Roman"/>
          <w:sz w:val="24"/>
          <w:szCs w:val="24"/>
          <w:lang w:eastAsia="ru-RU"/>
        </w:rPr>
      </w:pPr>
      <w:r>
        <w:rPr>
          <w:rFonts w:eastAsia="Times New Roman" w:cs="Times New Roman"/>
          <w:b/>
          <w:sz w:val="24"/>
          <w:szCs w:val="24"/>
          <w:lang w:eastAsia="ru-RU"/>
        </w:rPr>
        <w:t xml:space="preserve">    </w:t>
      </w:r>
    </w:p>
    <w:p w:rsidR="00B2642F" w:rsidRDefault="002D5C5A">
      <w:pPr>
        <w:pStyle w:val="aff3"/>
        <w:keepNext/>
        <w:shd w:val="clear" w:color="auto" w:fill="FFFFFF"/>
        <w:tabs>
          <w:tab w:val="left" w:pos="400"/>
        </w:tabs>
        <w:ind w:left="0"/>
        <w:rPr>
          <w:rFonts w:eastAsia="Times New Roman" w:cs="Times New Roman"/>
          <w:i/>
          <w:sz w:val="24"/>
          <w:szCs w:val="24"/>
          <w:lang w:eastAsia="ru-RU"/>
        </w:rPr>
      </w:pPr>
      <w:r>
        <w:rPr>
          <w:rFonts w:eastAsia="Times New Roman" w:cs="Times New Roman"/>
          <w:i/>
          <w:sz w:val="24"/>
          <w:szCs w:val="24"/>
          <w:lang w:eastAsia="ru-RU"/>
        </w:rPr>
        <w:lastRenderedPageBreak/>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276"/>
        <w:gridCol w:w="1275"/>
        <w:gridCol w:w="1134"/>
        <w:gridCol w:w="1418"/>
        <w:gridCol w:w="1701"/>
        <w:gridCol w:w="1985"/>
      </w:tblGrid>
      <w:tr w:rsidR="00B2642F">
        <w:trPr>
          <w:trHeight w:val="210"/>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134"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r>
      <w:tr w:rsidR="00B2642F">
        <w:trPr>
          <w:trHeight w:val="210"/>
        </w:trPr>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7 000,0</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буде визначено після набуття Угодою чинності</w:t>
            </w: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hAnsi="Times New Roman" w:cs="Times New Roman"/>
                <w:iCs/>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eastAsia="Times New Roman" w:hAnsi="Times New Roman" w:cs="Times New Roman"/>
                <w:sz w:val="24"/>
                <w:szCs w:val="24"/>
                <w:lang w:eastAsia="ru-RU"/>
              </w:rPr>
              <w:t>комісія за зобов’язання – 0,25%</w:t>
            </w:r>
          </w:p>
        </w:tc>
        <w:tc>
          <w:tcPr>
            <w:tcW w:w="198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1 780,0</w:t>
            </w:r>
          </w:p>
        </w:tc>
      </w:tr>
    </w:tbl>
    <w:p w:rsidR="00B2642F" w:rsidRDefault="002D5C5A">
      <w:pPr>
        <w:pStyle w:val="aff3"/>
        <w:spacing w:before="120"/>
        <w:ind w:left="0"/>
        <w:rPr>
          <w:rFonts w:eastAsia="Times New Roman" w:cs="Times New Roman"/>
          <w:sz w:val="24"/>
          <w:szCs w:val="24"/>
          <w:lang w:eastAsia="ru-RU"/>
        </w:rPr>
      </w:pPr>
      <w:r>
        <w:rPr>
          <w:rFonts w:eastAsia="Times New Roman" w:cs="Times New Roman"/>
          <w:b/>
          <w:sz w:val="24"/>
          <w:szCs w:val="24"/>
          <w:lang w:eastAsia="ru-RU"/>
        </w:rPr>
        <w:t xml:space="preserve">Мета проекту: </w:t>
      </w:r>
      <w:r>
        <w:rPr>
          <w:rFonts w:eastAsia="Times New Roman" w:cs="Times New Roman"/>
          <w:sz w:val="24"/>
          <w:szCs w:val="24"/>
          <w:lang w:eastAsia="ru-RU"/>
        </w:rPr>
        <w:t>запровадження та належна і послідовна реалізація фінансового продукту «Кредит для енергоефективності МСП» для малих та середніх підприємств і фізичних осіб – приватних підприємців в банках – партнерах Фонду розвитку підприємництва.</w:t>
      </w:r>
    </w:p>
    <w:p w:rsidR="00B2642F" w:rsidRDefault="002D5C5A">
      <w:pPr>
        <w:pStyle w:val="aff3"/>
        <w:spacing w:before="120"/>
        <w:ind w:left="0"/>
        <w:rPr>
          <w:rFonts w:cs="Times New Roman"/>
          <w:bCs/>
          <w:sz w:val="24"/>
          <w:szCs w:val="24"/>
        </w:rPr>
      </w:pPr>
      <w:r>
        <w:rPr>
          <w:rFonts w:eastAsia="Times New Roman" w:cs="Times New Roman"/>
          <w:b/>
          <w:sz w:val="24"/>
          <w:szCs w:val="24"/>
          <w:lang w:eastAsia="ru-RU"/>
        </w:rPr>
        <w:t>Очікувані результати:</w:t>
      </w:r>
      <w:r>
        <w:rPr>
          <w:rFonts w:eastAsia="Times New Roman" w:cs="Times New Roman"/>
          <w:sz w:val="24"/>
          <w:szCs w:val="24"/>
          <w:lang w:eastAsia="en-GB"/>
        </w:rPr>
        <w:t xml:space="preserve"> </w:t>
      </w:r>
      <w:r>
        <w:rPr>
          <w:rFonts w:cs="Times New Roman"/>
          <w:bCs/>
          <w:sz w:val="24"/>
          <w:szCs w:val="24"/>
        </w:rPr>
        <w:t>здійснення інвестицій бізнесу в енергоефективність, що сприятиме запровадженню технологій з високою енергоефективністю та/або зменшенням енергоспоживання та викидів CO</w:t>
      </w:r>
      <w:r>
        <w:rPr>
          <w:rFonts w:cs="Times New Roman"/>
          <w:bCs/>
          <w:sz w:val="24"/>
          <w:szCs w:val="24"/>
          <w:vertAlign w:val="subscript"/>
        </w:rPr>
        <w:t>2</w:t>
      </w:r>
      <w:r>
        <w:rPr>
          <w:rFonts w:cs="Times New Roman"/>
          <w:bCs/>
          <w:sz w:val="24"/>
          <w:szCs w:val="24"/>
        </w:rPr>
        <w:t xml:space="preserve">.  </w:t>
      </w:r>
    </w:p>
    <w:p w:rsidR="00B2642F" w:rsidRDefault="00B2642F">
      <w:pPr>
        <w:spacing w:after="0" w:line="240" w:lineRule="auto"/>
        <w:jc w:val="both"/>
        <w:rPr>
          <w:rFonts w:ascii="Times New Roman" w:eastAsia="Calibri" w:hAnsi="Times New Roman" w:cs="Times New Roman"/>
          <w:sz w:val="24"/>
          <w:szCs w:val="24"/>
        </w:rPr>
      </w:pPr>
    </w:p>
    <w:p w:rsidR="00B2642F" w:rsidRDefault="002D5C5A">
      <w:pPr>
        <w:pStyle w:val="aff3"/>
        <w:numPr>
          <w:ilvl w:val="0"/>
          <w:numId w:val="29"/>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«Енергоефективність в громадах»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pStyle w:val="aff3"/>
        <w:shd w:val="clear" w:color="auto" w:fill="FFFFFF"/>
        <w:tabs>
          <w:tab w:val="left" w:pos="-7797"/>
        </w:tabs>
        <w:ind w:left="0"/>
        <w:rPr>
          <w:rFonts w:eastAsia="Times New Roman" w:cs="Times New Roman"/>
          <w:sz w:val="24"/>
          <w:szCs w:val="24"/>
          <w:lang w:eastAsia="ru-RU"/>
        </w:rPr>
      </w:pPr>
      <w:r>
        <w:rPr>
          <w:rFonts w:eastAsia="Times New Roman" w:cs="Times New Roman"/>
          <w:b/>
          <w:sz w:val="24"/>
          <w:szCs w:val="24"/>
          <w:lang w:eastAsia="ru-RU"/>
        </w:rPr>
        <w:t>Дата укладення Угоди</w:t>
      </w:r>
      <w:r>
        <w:rPr>
          <w:rFonts w:eastAsia="Times New Roman" w:cs="Times New Roman"/>
          <w:sz w:val="24"/>
          <w:szCs w:val="24"/>
          <w:lang w:eastAsia="ru-RU"/>
        </w:rPr>
        <w:t>: здійснюються заходи щодо укладення Угоди</w:t>
      </w:r>
    </w:p>
    <w:p w:rsidR="00B2642F" w:rsidRDefault="002D5C5A">
      <w:pPr>
        <w:pStyle w:val="aff3"/>
        <w:ind w:left="0"/>
        <w:rPr>
          <w:rFonts w:eastAsia="Times New Roman" w:cs="Times New Roman"/>
          <w:sz w:val="24"/>
          <w:szCs w:val="24"/>
          <w:lang w:eastAsia="ru-RU"/>
        </w:rPr>
      </w:pPr>
      <w:r>
        <w:rPr>
          <w:rFonts w:eastAsia="Times New Roman" w:cs="Times New Roman"/>
          <w:b/>
          <w:sz w:val="24"/>
          <w:szCs w:val="24"/>
          <w:lang w:eastAsia="ru-RU"/>
        </w:rPr>
        <w:t xml:space="preserve">Кредитор: </w:t>
      </w:r>
      <w:r>
        <w:rPr>
          <w:rFonts w:eastAsia="Times New Roman" w:cs="Times New Roman"/>
          <w:sz w:val="24"/>
          <w:szCs w:val="24"/>
          <w:lang w:eastAsia="ru-RU"/>
        </w:rPr>
        <w:t>Кредитна установа для відбудови (Уряд Федеративної Республіки Німеччина)</w:t>
      </w:r>
    </w:p>
    <w:p w:rsidR="00B2642F" w:rsidRDefault="002D5C5A">
      <w:pPr>
        <w:pStyle w:val="aff3"/>
        <w:shd w:val="clear" w:color="auto" w:fill="FFFFFF"/>
        <w:tabs>
          <w:tab w:val="left" w:pos="-7797"/>
        </w:tabs>
        <w:ind w:left="0"/>
        <w:rPr>
          <w:rFonts w:eastAsia="Times New Roman" w:cs="Times New Roman"/>
          <w:sz w:val="24"/>
          <w:szCs w:val="24"/>
          <w:lang w:eastAsia="ru-RU"/>
        </w:rPr>
      </w:pPr>
      <w:r>
        <w:rPr>
          <w:rFonts w:eastAsia="Times New Roman" w:cs="Times New Roman"/>
          <w:b/>
          <w:sz w:val="24"/>
          <w:szCs w:val="24"/>
          <w:lang w:eastAsia="ru-RU"/>
        </w:rPr>
        <w:t xml:space="preserve">Позичальник: </w:t>
      </w:r>
      <w:r>
        <w:rPr>
          <w:rFonts w:eastAsia="Times New Roman" w:cs="Times New Roman"/>
          <w:sz w:val="24"/>
          <w:szCs w:val="24"/>
          <w:lang w:eastAsia="ru-RU"/>
        </w:rPr>
        <w:t>Уряд України</w:t>
      </w:r>
    </w:p>
    <w:p w:rsidR="00B2642F" w:rsidRDefault="002D5C5A">
      <w:pPr>
        <w:pStyle w:val="aff3"/>
        <w:shd w:val="clear" w:color="auto" w:fill="FFFFFF"/>
        <w:tabs>
          <w:tab w:val="left" w:pos="-7797"/>
        </w:tabs>
        <w:ind w:left="0"/>
        <w:rPr>
          <w:rFonts w:eastAsia="Times New Roman" w:cs="Times New Roman"/>
          <w:sz w:val="24"/>
          <w:szCs w:val="24"/>
          <w:lang w:eastAsia="ru-RU"/>
        </w:rPr>
      </w:pPr>
      <w:r>
        <w:rPr>
          <w:rFonts w:eastAsia="Times New Roman" w:cs="Times New Roman"/>
          <w:b/>
          <w:sz w:val="24"/>
          <w:szCs w:val="24"/>
          <w:lang w:eastAsia="ru-RU"/>
        </w:rPr>
        <w:t>Сума позики</w:t>
      </w:r>
      <w:r>
        <w:rPr>
          <w:rFonts w:eastAsia="Times New Roman" w:cs="Times New Roman"/>
          <w:sz w:val="24"/>
          <w:szCs w:val="24"/>
          <w:lang w:eastAsia="ru-RU"/>
        </w:rPr>
        <w:t>:  25 500,0 тис євро</w:t>
      </w:r>
    </w:p>
    <w:p w:rsidR="00B2642F" w:rsidRDefault="002D5C5A">
      <w:pPr>
        <w:pStyle w:val="aff3"/>
        <w:keepNext/>
        <w:shd w:val="clear" w:color="auto" w:fill="FFFFFF"/>
        <w:tabs>
          <w:tab w:val="left" w:pos="400"/>
        </w:tabs>
        <w:rPr>
          <w:rFonts w:eastAsia="Times New Roman" w:cs="Times New Roman"/>
          <w:i/>
          <w:sz w:val="24"/>
          <w:szCs w:val="24"/>
          <w:lang w:eastAsia="ru-RU"/>
        </w:rPr>
      </w:pPr>
      <w:r>
        <w:rPr>
          <w:rFonts w:eastAsia="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276"/>
        <w:gridCol w:w="1275"/>
        <w:gridCol w:w="1134"/>
        <w:gridCol w:w="1418"/>
        <w:gridCol w:w="1701"/>
        <w:gridCol w:w="2127"/>
      </w:tblGrid>
      <w:tr w:rsidR="00B2642F">
        <w:trPr>
          <w:trHeight w:val="210"/>
        </w:trPr>
        <w:tc>
          <w:tcPr>
            <w:tcW w:w="992"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ind w:firstLine="3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ind w:right="-10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992"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rPr>
                <w:rFonts w:ascii="Times New Roman" w:eastAsia="Times New Roman" w:hAnsi="Times New Roman" w:cs="Times New Roman"/>
                <w:sz w:val="24"/>
                <w:szCs w:val="24"/>
                <w:lang w:eastAsia="ru-RU"/>
              </w:rPr>
            </w:pPr>
          </w:p>
        </w:tc>
      </w:tr>
      <w:tr w:rsidR="00B2642F">
        <w:trPr>
          <w:trHeight w:val="210"/>
        </w:trPr>
        <w:tc>
          <w:tcPr>
            <w:tcW w:w="992"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25 5 00,0 </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буде визначено після набуття Угодою чинності</w:t>
            </w: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зобов’язання – 0,25%</w:t>
            </w:r>
          </w:p>
        </w:tc>
        <w:tc>
          <w:tcPr>
            <w:tcW w:w="2127"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2 525,0</w:t>
            </w:r>
          </w:p>
        </w:tc>
      </w:tr>
    </w:tbl>
    <w:p w:rsidR="00B2642F" w:rsidRDefault="002D5C5A">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en-GB"/>
        </w:rPr>
        <w:t xml:space="preserve">комплексне оновлення громадських будівель, включаючи енергоефективні </w:t>
      </w:r>
      <w:r>
        <w:rPr>
          <w:rFonts w:ascii="Times New Roman" w:hAnsi="Times New Roman" w:cs="Times New Roman"/>
          <w:sz w:val="24"/>
          <w:szCs w:val="24"/>
        </w:rPr>
        <w:t>заходи у школах і дитячих садочках м. Житомира та м. Запоріжжя</w:t>
      </w:r>
    </w:p>
    <w:p w:rsidR="00B2642F" w:rsidRDefault="002D5C5A">
      <w:pPr>
        <w:spacing w:after="0" w:line="240" w:lineRule="auto"/>
        <w:jc w:val="both"/>
        <w:rPr>
          <w:rFonts w:ascii="Times New Roman" w:eastAsia="Times New Roman" w:hAnsi="Times New Roman" w:cs="Times New Roman"/>
          <w:sz w:val="24"/>
          <w:szCs w:val="24"/>
          <w:lang w:eastAsia="en-GB"/>
        </w:rPr>
      </w:pPr>
      <w:r>
        <w:rPr>
          <w:rFonts w:ascii="Times New Roman" w:hAnsi="Times New Roman" w:cs="Times New Roman"/>
          <w:b/>
          <w:sz w:val="24"/>
          <w:szCs w:val="24"/>
        </w:rPr>
        <w:t>Очікувані результати</w:t>
      </w:r>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en-GB"/>
        </w:rPr>
        <w:t xml:space="preserve"> забезпечення заходів </w:t>
      </w:r>
      <w:r>
        <w:rPr>
          <w:rFonts w:ascii="Times New Roman" w:hAnsi="Times New Roman" w:cs="Times New Roman"/>
          <w:sz w:val="24"/>
          <w:szCs w:val="24"/>
        </w:rPr>
        <w:t xml:space="preserve">енергоефективної модернізації у 40 шкіл та дитячих </w:t>
      </w:r>
      <w:r>
        <w:rPr>
          <w:rFonts w:ascii="Times New Roman" w:eastAsia="Times New Roman" w:hAnsi="Times New Roman" w:cs="Times New Roman"/>
          <w:sz w:val="24"/>
          <w:szCs w:val="24"/>
          <w:lang w:eastAsia="ru-RU"/>
        </w:rPr>
        <w:t>м. Житомира та  м. Запоріжжя</w:t>
      </w:r>
    </w:p>
    <w:p w:rsidR="00B2642F" w:rsidRDefault="00B2642F">
      <w:pPr>
        <w:pStyle w:val="aff3"/>
        <w:spacing w:before="120"/>
        <w:ind w:left="0" w:hanging="284"/>
        <w:rPr>
          <w:rFonts w:eastAsia="Times New Roman" w:cs="Times New Roman"/>
          <w:sz w:val="24"/>
          <w:szCs w:val="24"/>
          <w:lang w:eastAsia="ru-RU"/>
        </w:rPr>
      </w:pPr>
    </w:p>
    <w:p w:rsidR="00B2642F" w:rsidRDefault="002D5C5A">
      <w:pPr>
        <w:shd w:val="clear" w:color="auto" w:fill="FFC000"/>
        <w:tabs>
          <w:tab w:val="left" w:pos="284"/>
          <w:tab w:val="left" w:pos="3043"/>
        </w:tabs>
        <w:spacing w:after="0" w:line="240" w:lineRule="auto"/>
        <w:ind w:left="284" w:hanging="284"/>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ІI. Надання  гарантій:</w:t>
      </w:r>
    </w:p>
    <w:p w:rsidR="00B2642F" w:rsidRDefault="00B2642F">
      <w:pPr>
        <w:spacing w:after="0" w:line="240" w:lineRule="auto"/>
        <w:jc w:val="both"/>
        <w:rPr>
          <w:rFonts w:ascii="Times New Roman" w:eastAsia="Calibri" w:hAnsi="Times New Roman" w:cs="Times New Roman"/>
          <w:i/>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 xml:space="preserve">Проект «Закупівля верстатів КРС та покращення енергоефективності </w:t>
      </w:r>
      <w:r>
        <w:rPr>
          <w:rFonts w:cs="Times New Roman"/>
          <w:b/>
          <w:sz w:val="24"/>
          <w:szCs w:val="24"/>
          <w:u w:val="single"/>
        </w:rPr>
        <w:br/>
        <w:t>АТ «Укргазвидобування»</w:t>
      </w:r>
    </w:p>
    <w:p w:rsidR="00B2642F" w:rsidRDefault="00B2642F">
      <w:pPr>
        <w:spacing w:after="0" w:line="240" w:lineRule="auto"/>
        <w:jc w:val="both"/>
        <w:rPr>
          <w:rFonts w:ascii="Times New Roman" w:eastAsia="Calibri" w:hAnsi="Times New Roman"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31.07.2020</w:t>
      </w:r>
    </w:p>
    <w:p w:rsidR="00B2642F" w:rsidRDefault="002D5C5A">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Дата набрання чинності: </w:t>
      </w:r>
      <w:r>
        <w:rPr>
          <w:rFonts w:ascii="Times New Roman" w:eastAsia="Calibri" w:hAnsi="Times New Roman" w:cs="Times New Roman"/>
          <w:sz w:val="24"/>
          <w:szCs w:val="24"/>
        </w:rPr>
        <w:t>здійснюються заходи щодо набрання Угодою чинності</w:t>
      </w:r>
    </w:p>
    <w:p w:rsidR="00B2642F" w:rsidRDefault="002D5C5A">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Європейський банк реконструкції та розвитку</w:t>
      </w:r>
      <w:r>
        <w:rPr>
          <w:rFonts w:ascii="Times New Roman" w:eastAsia="Calibri" w:hAnsi="Times New Roman" w:cs="Times New Roman"/>
          <w:b/>
          <w:sz w:val="24"/>
          <w:szCs w:val="24"/>
        </w:rPr>
        <w:t xml:space="preserve">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АТ «Укргазвидобування»</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51 850 тис. євро </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9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275"/>
        <w:gridCol w:w="993"/>
        <w:gridCol w:w="1559"/>
        <w:gridCol w:w="1701"/>
        <w:gridCol w:w="1972"/>
      </w:tblGrid>
      <w:tr w:rsidR="00B2642F">
        <w:trPr>
          <w:jc w:val="center"/>
        </w:trPr>
        <w:tc>
          <w:tcPr>
            <w:tcW w:w="2410" w:type="dxa"/>
            <w:vMerge w:val="restart"/>
            <w:shd w:val="clear" w:color="auto" w:fill="auto"/>
            <w:vAlign w:val="center"/>
          </w:tcPr>
          <w:p w:rsidR="00B2642F" w:rsidRDefault="002D5C5A">
            <w:pPr>
              <w:spacing w:after="0" w:line="240" w:lineRule="auto"/>
              <w:ind w:left="174"/>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268"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559"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701"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972"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w:t>
            </w:r>
            <w:r>
              <w:rPr>
                <w:rFonts w:ascii="Times New Roman" w:eastAsia="Calibri" w:hAnsi="Times New Roman" w:cs="Times New Roman"/>
                <w:sz w:val="24"/>
                <w:szCs w:val="24"/>
                <w:lang w:val="ru-RU"/>
              </w:rPr>
              <w:t>2</w:t>
            </w:r>
            <w:r>
              <w:rPr>
                <w:rFonts w:ascii="Times New Roman" w:eastAsia="Calibri" w:hAnsi="Times New Roman" w:cs="Times New Roman"/>
                <w:sz w:val="24"/>
                <w:szCs w:val="24"/>
              </w:rPr>
              <w:t xml:space="preserve"> році</w:t>
            </w:r>
          </w:p>
        </w:tc>
      </w:tr>
      <w:tr w:rsidR="00B2642F">
        <w:trPr>
          <w:jc w:val="center"/>
        </w:trPr>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99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559"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972"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rPr>
          <w:jc w:val="center"/>
        </w:trPr>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51 850,0</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2020</w:t>
            </w:r>
          </w:p>
        </w:tc>
        <w:tc>
          <w:tcPr>
            <w:tcW w:w="99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2035</w:t>
            </w:r>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EURIBOR 6M +1%</w:t>
            </w:r>
          </w:p>
        </w:tc>
        <w:tc>
          <w:tcPr>
            <w:tcW w:w="1701"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одноразова комісія-1%;</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комісія за резервування-0,5%</w:t>
            </w:r>
          </w:p>
        </w:tc>
        <w:tc>
          <w:tcPr>
            <w:tcW w:w="1972"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надходження коштів позики у </w:t>
            </w:r>
            <w:r>
              <w:rPr>
                <w:rFonts w:ascii="Times New Roman" w:eastAsia="Calibri" w:hAnsi="Times New Roman" w:cs="Times New Roman"/>
                <w:sz w:val="24"/>
                <w:szCs w:val="24"/>
              </w:rPr>
              <w:lastRenderedPageBreak/>
              <w:t>бюджеті не  відображається</w:t>
            </w:r>
          </w:p>
        </w:tc>
      </w:tr>
    </w:tbl>
    <w:p w:rsidR="00B2642F" w:rsidRDefault="002D5C5A">
      <w:pPr>
        <w:spacing w:after="0" w:line="240" w:lineRule="auto"/>
        <w:jc w:val="both"/>
        <w:rPr>
          <w:rFonts w:ascii="Times New Roman" w:hAnsi="Times New Roman" w:cs="Times New Roman"/>
          <w:i/>
          <w:sz w:val="24"/>
          <w:szCs w:val="24"/>
        </w:rPr>
      </w:pPr>
      <w:r>
        <w:rPr>
          <w:rFonts w:ascii="Times New Roman" w:eastAsia="Calibri" w:hAnsi="Times New Roman" w:cs="Times New Roman"/>
          <w:b/>
          <w:sz w:val="24"/>
          <w:szCs w:val="24"/>
        </w:rPr>
        <w:lastRenderedPageBreak/>
        <w:t>Мета проекту:</w:t>
      </w:r>
      <w:r>
        <w:rPr>
          <w:rFonts w:ascii="Times New Roman" w:hAnsi="Times New Roman" w:cs="Times New Roman"/>
          <w:i/>
          <w:sz w:val="24"/>
          <w:szCs w:val="24"/>
        </w:rPr>
        <w:t xml:space="preserve"> </w:t>
      </w:r>
      <w:r>
        <w:rPr>
          <w:rFonts w:ascii="Times New Roman" w:hAnsi="Times New Roman" w:cs="Times New Roman"/>
          <w:sz w:val="24"/>
          <w:szCs w:val="24"/>
        </w:rPr>
        <w:t xml:space="preserve">фінансування закупівлі верстатів капітального ремонту свердловин з метою збільшення видобутку газу з існуючих родовищ завдяки підвищенню доступності свердловин та здійснення заходів з підвищення енергоефективності шляхом встановлення інноваційного обладнання рекуперації скидного тепла на основі органічного циклу </w:t>
      </w:r>
      <w:proofErr w:type="spellStart"/>
      <w:r>
        <w:rPr>
          <w:rFonts w:ascii="Times New Roman" w:hAnsi="Times New Roman" w:cs="Times New Roman"/>
          <w:sz w:val="24"/>
          <w:szCs w:val="24"/>
        </w:rPr>
        <w:t>Ренкіна</w:t>
      </w:r>
      <w:proofErr w:type="spellEnd"/>
      <w:r>
        <w:rPr>
          <w:rFonts w:ascii="Times New Roman" w:hAnsi="Times New Roman" w:cs="Times New Roman"/>
          <w:sz w:val="24"/>
          <w:szCs w:val="24"/>
        </w:rPr>
        <w:t xml:space="preserve"> на газопереробному заводі у </w:t>
      </w:r>
      <w:proofErr w:type="spellStart"/>
      <w:r>
        <w:rPr>
          <w:rFonts w:ascii="Times New Roman" w:hAnsi="Times New Roman" w:cs="Times New Roman"/>
          <w:sz w:val="24"/>
          <w:szCs w:val="24"/>
        </w:rPr>
        <w:t>Локачах</w:t>
      </w:r>
      <w:proofErr w:type="spellEnd"/>
      <w:r>
        <w:rPr>
          <w:rFonts w:ascii="Times New Roman" w:hAnsi="Times New Roman" w:cs="Times New Roman"/>
          <w:sz w:val="24"/>
          <w:szCs w:val="24"/>
        </w:rPr>
        <w:t>.</w:t>
      </w:r>
      <w:r>
        <w:rPr>
          <w:rFonts w:ascii="Times New Roman" w:hAnsi="Times New Roman" w:cs="Times New Roman"/>
          <w:i/>
          <w:sz w:val="24"/>
          <w:szCs w:val="24"/>
        </w:rPr>
        <w:t xml:space="preserve">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збільшення власного видобутку газу АТ «Укргазвидобування» та підвищення ефективності видобутку газу завдяки зменшенню простою свердловин; збільшення  виробництва електроенергії завдяки утилізації вторинних енергоресурсів.  </w:t>
      </w:r>
    </w:p>
    <w:p w:rsidR="00B2642F" w:rsidRDefault="00B2642F">
      <w:pPr>
        <w:spacing w:after="0" w:line="240" w:lineRule="auto"/>
        <w:jc w:val="both"/>
        <w:rPr>
          <w:rFonts w:ascii="Times New Roman" w:eastAsia="Calibri" w:hAnsi="Times New Roman" w:cs="Times New Roman"/>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Проект «Реконструкція льотної зони № 2»</w:t>
      </w:r>
    </w:p>
    <w:p w:rsidR="00B2642F" w:rsidRDefault="00B2642F">
      <w:pPr>
        <w:pStyle w:val="aff3"/>
        <w:ind w:left="284"/>
        <w:rPr>
          <w:rFonts w:cs="Times New Roman"/>
          <w:b/>
          <w:sz w:val="24"/>
          <w:szCs w:val="24"/>
        </w:rPr>
      </w:pPr>
    </w:p>
    <w:p w:rsidR="00B2642F" w:rsidRDefault="002D5C5A">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xml:space="preserve">:  </w:t>
      </w:r>
      <w:r>
        <w:rPr>
          <w:rFonts w:ascii="Times New Roman" w:eastAsia="Calibri" w:hAnsi="Times New Roman" w:cs="Times New Roman"/>
          <w:color w:val="000000" w:themeColor="text1"/>
          <w:sz w:val="24"/>
          <w:szCs w:val="24"/>
        </w:rPr>
        <w:t>12.02.2021</w:t>
      </w:r>
    </w:p>
    <w:p w:rsidR="00B2642F" w:rsidRDefault="002D5C5A">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Дата набрання чинності: </w:t>
      </w:r>
      <w:r>
        <w:rPr>
          <w:rFonts w:ascii="Times New Roman" w:eastAsia="Times New Roman" w:hAnsi="Times New Roman" w:cs="Times New Roman"/>
          <w:sz w:val="24"/>
          <w:szCs w:val="24"/>
          <w:lang w:eastAsia="ru-RU"/>
        </w:rPr>
        <w:t>здійснюються заходи щодо ратифікації Гарантійної угоди</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 xml:space="preserve">Європейський інвестиційний банк </w:t>
      </w:r>
    </w:p>
    <w:p w:rsidR="00B2642F" w:rsidRDefault="002D5C5A">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w:t>
      </w:r>
      <w:r>
        <w:rPr>
          <w:rFonts w:ascii="Times New Roman" w:eastAsia="Calibri" w:hAnsi="Times New Roman" w:cs="Times New Roman"/>
          <w:color w:val="000000" w:themeColor="text1"/>
          <w:sz w:val="24"/>
          <w:szCs w:val="24"/>
        </w:rPr>
        <w:t>ДП «Міжнародний аеропорт «Бориспіль»</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300 000,0 тис. євро</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275"/>
        <w:gridCol w:w="1134"/>
        <w:gridCol w:w="1418"/>
        <w:gridCol w:w="1843"/>
        <w:gridCol w:w="1843"/>
      </w:tblGrid>
      <w:tr w:rsidR="00B2642F">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409"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134"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300 000,0</w:t>
            </w:r>
          </w:p>
        </w:tc>
        <w:tc>
          <w:tcPr>
            <w:tcW w:w="2409"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буде визначено після набрання Угодою чинності</w:t>
            </w:r>
          </w:p>
        </w:tc>
        <w:tc>
          <w:tcPr>
            <w:tcW w:w="1418" w:type="dxa"/>
            <w:shd w:val="clear" w:color="auto" w:fill="auto"/>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843" w:type="dxa"/>
            <w:shd w:val="clear" w:color="auto" w:fill="auto"/>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одноразова комісія за оцінку - 50,0</w:t>
            </w:r>
          </w:p>
        </w:tc>
        <w:tc>
          <w:tcPr>
            <w:tcW w:w="184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р</w:t>
      </w:r>
      <w:r>
        <w:rPr>
          <w:rFonts w:ascii="Times New Roman" w:eastAsia="Calibri" w:hAnsi="Times New Roman" w:cs="Times New Roman"/>
          <w:color w:val="000000" w:themeColor="text1"/>
          <w:sz w:val="24"/>
          <w:szCs w:val="24"/>
        </w:rPr>
        <w:t>еконструкція льотної зони №2 ДП МА «Бориспіль»</w:t>
      </w:r>
    </w:p>
    <w:p w:rsidR="00B2642F" w:rsidRDefault="002D5C5A">
      <w:pPr>
        <w:spacing w:after="0" w:line="240" w:lineRule="auto"/>
        <w:jc w:val="both"/>
        <w:rPr>
          <w:rFonts w:ascii="Times New Roman" w:eastAsia="Calibri" w:hAnsi="Times New Roman" w:cs="Times New Roman"/>
          <w:color w:val="FF0000"/>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підвищення статусу України як авіаційної держави та повноцінної реалізації її транзитного потенціалу, зокрема шляхом подальшої інтеграції в світову транспортну систему, розширення мережі внутрішніх та міжнародних авіаційних сполучень, залучення більшої кількості авіаперевізників, покращення якості надання аеропортових послуг для громадян та суб’єктів господарювання відповідно до європейських вимог, підвищення рівня безпеки польотів та авіаційної безпеки тощо.</w:t>
      </w:r>
    </w:p>
    <w:p w:rsidR="00B2642F" w:rsidRDefault="00B2642F">
      <w:pPr>
        <w:spacing w:after="0" w:line="240" w:lineRule="auto"/>
        <w:jc w:val="both"/>
        <w:rPr>
          <w:rFonts w:ascii="Times New Roman" w:eastAsia="Calibri" w:hAnsi="Times New Roman" w:cs="Times New Roman"/>
          <w:color w:val="FF0000"/>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 xml:space="preserve">«Проект розвитку логістичної мережі АТ «Укрпошта» (Модернізація та </w:t>
      </w:r>
      <w:proofErr w:type="spellStart"/>
      <w:r>
        <w:rPr>
          <w:rFonts w:cs="Times New Roman"/>
          <w:b/>
          <w:sz w:val="24"/>
          <w:szCs w:val="24"/>
          <w:u w:val="single"/>
        </w:rPr>
        <w:t>цифровізація</w:t>
      </w:r>
      <w:proofErr w:type="spellEnd"/>
      <w:r>
        <w:rPr>
          <w:rFonts w:cs="Times New Roman"/>
          <w:b/>
          <w:sz w:val="24"/>
          <w:szCs w:val="24"/>
          <w:u w:val="single"/>
        </w:rPr>
        <w:t xml:space="preserve"> Укрпошти та Сільське відділення)»</w:t>
      </w:r>
    </w:p>
    <w:p w:rsidR="00B2642F" w:rsidRDefault="00B2642F">
      <w:pPr>
        <w:pStyle w:val="aff3"/>
        <w:ind w:left="0"/>
        <w:rPr>
          <w:rFonts w:eastAsia="Times New Roman" w:cs="Times New Roman"/>
          <w:b/>
          <w:sz w:val="24"/>
          <w:szCs w:val="24"/>
          <w:u w:val="single"/>
          <w:lang w:eastAsia="ru-RU"/>
        </w:rPr>
      </w:pPr>
    </w:p>
    <w:p w:rsidR="00B2642F" w:rsidRDefault="002D5C5A">
      <w:pPr>
        <w:pStyle w:val="aff3"/>
        <w:ind w:left="0"/>
        <w:rPr>
          <w:rFonts w:eastAsia="Times New Roman" w:cs="Times New Roman"/>
          <w:b/>
          <w:sz w:val="24"/>
          <w:szCs w:val="24"/>
          <w:u w:val="single"/>
          <w:lang w:eastAsia="ru-RU"/>
        </w:rPr>
      </w:pPr>
      <w:r>
        <w:rPr>
          <w:rFonts w:cs="Times New Roman"/>
          <w:b/>
          <w:sz w:val="24"/>
          <w:szCs w:val="24"/>
        </w:rPr>
        <w:t>Дата укладення Угоди</w:t>
      </w:r>
      <w:r>
        <w:rPr>
          <w:rFonts w:cs="Times New Roman"/>
          <w:sz w:val="24"/>
          <w:szCs w:val="24"/>
        </w:rPr>
        <w:t>: 16.11.2020</w:t>
      </w:r>
    </w:p>
    <w:p w:rsidR="00B2642F" w:rsidRDefault="002D5C5A">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Дата набрання чинності: </w:t>
      </w:r>
      <w:r>
        <w:rPr>
          <w:rFonts w:ascii="Times New Roman" w:eastAsia="Times New Roman" w:hAnsi="Times New Roman" w:cs="Times New Roman"/>
          <w:sz w:val="24"/>
          <w:szCs w:val="24"/>
          <w:lang w:eastAsia="ru-RU"/>
        </w:rPr>
        <w:t>здійснюються заходи щодо ратифікації Гарантійної угоди</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 xml:space="preserve">Європейський банк реконструкції та розвитку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АТ «Укрпошта»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63 000,0 тис. євро</w:t>
      </w:r>
    </w:p>
    <w:p w:rsidR="00B2642F" w:rsidRDefault="00B2642F">
      <w:pPr>
        <w:spacing w:after="0" w:line="240" w:lineRule="auto"/>
        <w:jc w:val="both"/>
        <w:rPr>
          <w:rFonts w:ascii="Times New Roman" w:eastAsia="Calibri" w:hAnsi="Times New Roman" w:cs="Times New Roman"/>
          <w:sz w:val="24"/>
          <w:szCs w:val="24"/>
        </w:rPr>
      </w:pPr>
    </w:p>
    <w:p w:rsidR="00B2642F" w:rsidRDefault="00B2642F">
      <w:pPr>
        <w:spacing w:after="0" w:line="240" w:lineRule="auto"/>
        <w:jc w:val="both"/>
        <w:rPr>
          <w:rFonts w:ascii="Times New Roman" w:eastAsia="Calibri" w:hAnsi="Times New Roman" w:cs="Times New Roman"/>
          <w:sz w:val="24"/>
          <w:szCs w:val="24"/>
        </w:rPr>
      </w:pPr>
    </w:p>
    <w:p w:rsidR="00B2642F" w:rsidRDefault="00B2642F">
      <w:pPr>
        <w:spacing w:after="0" w:line="240" w:lineRule="auto"/>
        <w:jc w:val="both"/>
        <w:rPr>
          <w:rFonts w:ascii="Times New Roman" w:eastAsia="Calibri" w:hAnsi="Times New Roman" w:cs="Times New Roman"/>
          <w:sz w:val="24"/>
          <w:szCs w:val="24"/>
        </w:rPr>
      </w:pPr>
    </w:p>
    <w:p w:rsidR="00B2642F" w:rsidRDefault="00B2642F">
      <w:pPr>
        <w:spacing w:after="0" w:line="240" w:lineRule="auto"/>
        <w:jc w:val="both"/>
        <w:rPr>
          <w:rFonts w:ascii="Times New Roman" w:eastAsia="Calibri" w:hAnsi="Times New Roman" w:cs="Times New Roman"/>
          <w:sz w:val="24"/>
          <w:szCs w:val="24"/>
        </w:rPr>
      </w:pPr>
    </w:p>
    <w:p w:rsidR="00B2642F" w:rsidRDefault="00B2642F">
      <w:pPr>
        <w:spacing w:after="0" w:line="240" w:lineRule="auto"/>
        <w:jc w:val="both"/>
        <w:rPr>
          <w:rFonts w:ascii="Times New Roman" w:eastAsia="Calibri" w:hAnsi="Times New Roman" w:cs="Times New Roman"/>
          <w:sz w:val="24"/>
          <w:szCs w:val="24"/>
        </w:rPr>
      </w:pPr>
    </w:p>
    <w:p w:rsidR="00B2642F" w:rsidRDefault="00B2642F">
      <w:pPr>
        <w:spacing w:after="0" w:line="240" w:lineRule="auto"/>
        <w:jc w:val="both"/>
        <w:rPr>
          <w:rFonts w:ascii="Times New Roman" w:eastAsia="Calibri" w:hAnsi="Times New Roman" w:cs="Times New Roman"/>
          <w:sz w:val="24"/>
          <w:szCs w:val="24"/>
        </w:rPr>
      </w:pPr>
    </w:p>
    <w:p w:rsidR="00B2642F" w:rsidRDefault="00B2642F">
      <w:pPr>
        <w:spacing w:after="0" w:line="240" w:lineRule="auto"/>
        <w:jc w:val="both"/>
        <w:rPr>
          <w:rFonts w:ascii="Times New Roman" w:eastAsia="Calibri" w:hAnsi="Times New Roman" w:cs="Times New Roman"/>
          <w:sz w:val="24"/>
          <w:szCs w:val="24"/>
        </w:rPr>
      </w:pP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5"/>
        <w:gridCol w:w="1275"/>
        <w:gridCol w:w="1134"/>
        <w:gridCol w:w="1418"/>
        <w:gridCol w:w="1843"/>
        <w:gridCol w:w="1695"/>
      </w:tblGrid>
      <w:tr w:rsidR="00B2642F">
        <w:trPr>
          <w:jc w:val="center"/>
        </w:trPr>
        <w:tc>
          <w:tcPr>
            <w:tcW w:w="2665"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409"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695"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rPr>
          <w:jc w:val="center"/>
        </w:trPr>
        <w:tc>
          <w:tcPr>
            <w:tcW w:w="2665"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134"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695"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rPr>
          <w:jc w:val="center"/>
        </w:trPr>
        <w:tc>
          <w:tcPr>
            <w:tcW w:w="266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63 000,0</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2020</w:t>
            </w:r>
          </w:p>
        </w:tc>
        <w:tc>
          <w:tcPr>
            <w:tcW w:w="1134"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2028</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(Транш І)</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2032 ( транш ІІ)</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 років з дати надання Траншу ІІІ</w:t>
            </w:r>
          </w:p>
          <w:p w:rsidR="00B2642F" w:rsidRDefault="00B2642F">
            <w:pPr>
              <w:spacing w:after="0" w:line="240" w:lineRule="auto"/>
              <w:jc w:val="center"/>
              <w:rPr>
                <w:rFonts w:ascii="Times New Roman" w:eastAsia="Calibri" w:hAnsi="Times New Roman" w:cs="Times New Roman"/>
                <w:sz w:val="24"/>
                <w:szCs w:val="24"/>
              </w:rPr>
            </w:pPr>
          </w:p>
        </w:tc>
        <w:tc>
          <w:tcPr>
            <w:tcW w:w="1418" w:type="dxa"/>
            <w:shd w:val="clear" w:color="auto" w:fill="auto"/>
            <w:vAlign w:val="center"/>
          </w:tcPr>
          <w:p w:rsidR="00B2642F" w:rsidRDefault="002D5C5A">
            <w:pPr>
              <w:spacing w:after="0" w:line="240" w:lineRule="auto"/>
              <w:jc w:val="both"/>
              <w:rPr>
                <w:rFonts w:ascii="Times New Roman" w:eastAsia="Calibri" w:hAnsi="Times New Roman" w:cs="Times New Roman"/>
                <w:sz w:val="24"/>
                <w:szCs w:val="24"/>
              </w:rPr>
            </w:pPr>
            <w:r>
              <w:rPr>
                <w:rFonts w:ascii="Times New Roman" w:hAnsi="Times New Roman" w:cs="Times New Roman"/>
                <w:iCs/>
                <w:sz w:val="24"/>
                <w:szCs w:val="24"/>
              </w:rPr>
              <w:t>EURIBOR 6М + 1%</w:t>
            </w:r>
          </w:p>
        </w:tc>
        <w:tc>
          <w:tcPr>
            <w:tcW w:w="1843" w:type="dxa"/>
            <w:shd w:val="clear" w:color="auto" w:fill="auto"/>
            <w:vAlign w:val="center"/>
          </w:tcPr>
          <w:p w:rsidR="00B2642F" w:rsidRDefault="002D5C5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одноразова комісія – 1%, комісія за зобов’язання – 0,5%</w:t>
            </w:r>
          </w:p>
        </w:tc>
        <w:tc>
          <w:tcPr>
            <w:tcW w:w="1695" w:type="dxa"/>
            <w:shd w:val="clear" w:color="auto" w:fill="auto"/>
            <w:vAlign w:val="center"/>
          </w:tcPr>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придбання обладнання та приблизно 1 900 поштових фургонів та розробка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сучасних автоматизованих сортувальних центрів, а також пов’язаної з ними мережі регіональних сортувальних складів.</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покращення якості обслуговування клієнтів у сільській місцевості та одночасно поліпшення умов праці співробітників АТ «Укрпошта», що підвищить операційну діяльність компанії шляхом оптимізації витрат на логістику та утримання сільської мережі.</w:t>
      </w:r>
      <w:r>
        <w:rPr>
          <w:rFonts w:ascii="Times New Roman" w:hAnsi="Times New Roman" w:cs="Times New Roman"/>
          <w:sz w:val="24"/>
          <w:szCs w:val="24"/>
        </w:rPr>
        <w:t xml:space="preserve"> </w:t>
      </w:r>
      <w:r>
        <w:rPr>
          <w:rFonts w:ascii="Times New Roman" w:eastAsia="Calibri" w:hAnsi="Times New Roman" w:cs="Times New Roman"/>
          <w:sz w:val="24"/>
          <w:szCs w:val="24"/>
        </w:rPr>
        <w:t>Завдяки реалізації проекту будуть змодельовані оптимальні вантажні потоки, затверджена цільова логістична мережа, побудовані та/або модернізовані 3-5 сортувальних центрів, що дозволить забезпечити гарантовані строки доставки універсальних послуг поштового зв’язку та періодичних видань, що приятиме підвищенню операційної ефективності та рівня якості надання послуг поштового зв’язку.</w:t>
      </w:r>
    </w:p>
    <w:p w:rsidR="00B2642F" w:rsidRDefault="00B2642F">
      <w:pPr>
        <w:spacing w:after="0" w:line="240" w:lineRule="auto"/>
        <w:jc w:val="both"/>
        <w:rPr>
          <w:rFonts w:ascii="Times New Roman" w:eastAsia="Calibri" w:hAnsi="Times New Roman" w:cs="Times New Roman"/>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Проект «Логістична мережа»</w:t>
      </w:r>
    </w:p>
    <w:p w:rsidR="00B2642F" w:rsidRDefault="00B2642F">
      <w:pPr>
        <w:spacing w:after="0" w:line="240" w:lineRule="auto"/>
        <w:jc w:val="both"/>
        <w:rPr>
          <w:rFonts w:ascii="Times New Roman" w:eastAsia="Calibri" w:hAnsi="Times New Roman" w:cs="Times New Roman"/>
          <w:color w:val="FF0000"/>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06.10.2020</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Дата набрання чинності: </w:t>
      </w:r>
      <w:r>
        <w:rPr>
          <w:rFonts w:ascii="Times New Roman" w:eastAsia="Times New Roman" w:hAnsi="Times New Roman" w:cs="Times New Roman"/>
          <w:sz w:val="24"/>
          <w:szCs w:val="24"/>
          <w:lang w:eastAsia="ru-RU"/>
        </w:rPr>
        <w:t>здійснюються заходи щодо ратифікації Гарантійної угоди</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 xml:space="preserve">Європейський інвестиційний банк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АТ «Укрпошта»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30 000,0 тис. євро</w:t>
      </w:r>
    </w:p>
    <w:p w:rsidR="00B2642F" w:rsidRDefault="00B2642F">
      <w:pPr>
        <w:spacing w:after="0" w:line="240" w:lineRule="auto"/>
        <w:jc w:val="both"/>
        <w:rPr>
          <w:rFonts w:ascii="Times New Roman" w:eastAsia="Calibri" w:hAnsi="Times New Roman" w:cs="Times New Roman"/>
          <w:sz w:val="24"/>
          <w:szCs w:val="24"/>
        </w:rPr>
      </w:pP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275"/>
        <w:gridCol w:w="1134"/>
        <w:gridCol w:w="1418"/>
        <w:gridCol w:w="1843"/>
        <w:gridCol w:w="1843"/>
      </w:tblGrid>
      <w:tr w:rsidR="00B2642F">
        <w:trPr>
          <w:jc w:val="center"/>
        </w:trPr>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409"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w:t>
            </w:r>
            <w:r>
              <w:rPr>
                <w:rFonts w:ascii="Times New Roman" w:eastAsia="Calibri" w:hAnsi="Times New Roman" w:cs="Times New Roman"/>
                <w:sz w:val="24"/>
                <w:szCs w:val="24"/>
                <w:lang w:val="ru-RU"/>
              </w:rPr>
              <w:t>2</w:t>
            </w:r>
            <w:r>
              <w:rPr>
                <w:rFonts w:ascii="Times New Roman" w:eastAsia="Calibri" w:hAnsi="Times New Roman" w:cs="Times New Roman"/>
                <w:sz w:val="24"/>
                <w:szCs w:val="24"/>
              </w:rPr>
              <w:t xml:space="preserve"> році</w:t>
            </w:r>
          </w:p>
        </w:tc>
      </w:tr>
      <w:tr w:rsidR="00B2642F">
        <w:trPr>
          <w:jc w:val="center"/>
        </w:trPr>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134"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rPr>
          <w:trHeight w:val="1357"/>
          <w:jc w:val="center"/>
        </w:trPr>
        <w:tc>
          <w:tcPr>
            <w:tcW w:w="2410" w:type="dxa"/>
            <w:shd w:val="clear" w:color="auto" w:fill="auto"/>
            <w:vAlign w:val="center"/>
          </w:tcPr>
          <w:p w:rsidR="00B2642F" w:rsidRDefault="00B2642F">
            <w:pPr>
              <w:spacing w:after="0" w:line="240" w:lineRule="auto"/>
              <w:jc w:val="center"/>
              <w:rPr>
                <w:rFonts w:ascii="Times New Roman" w:eastAsia="Calibri" w:hAnsi="Times New Roman" w:cs="Times New Roman"/>
                <w:sz w:val="24"/>
                <w:szCs w:val="24"/>
              </w:rPr>
            </w:pP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30 000,0</w:t>
            </w:r>
          </w:p>
        </w:tc>
        <w:tc>
          <w:tcPr>
            <w:tcW w:w="2409"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буде визначено після набуття Угодою чинності</w:t>
            </w:r>
          </w:p>
        </w:tc>
        <w:tc>
          <w:tcPr>
            <w:tcW w:w="1418" w:type="dxa"/>
            <w:shd w:val="clear" w:color="auto" w:fill="auto"/>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843" w:type="dxa"/>
            <w:shd w:val="clear" w:color="auto" w:fill="auto"/>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одноразова комісія за оцінку - 50,0</w:t>
            </w:r>
          </w:p>
        </w:tc>
        <w:tc>
          <w:tcPr>
            <w:tcW w:w="1843" w:type="dxa"/>
            <w:shd w:val="clear" w:color="auto" w:fill="auto"/>
            <w:vAlign w:val="center"/>
          </w:tcPr>
          <w:p w:rsidR="00B2642F" w:rsidRDefault="00B2642F">
            <w:pPr>
              <w:spacing w:after="0" w:line="240" w:lineRule="auto"/>
              <w:jc w:val="center"/>
              <w:rPr>
                <w:rFonts w:ascii="Times New Roman" w:eastAsia="Calibri" w:hAnsi="Times New Roman" w:cs="Times New Roman"/>
                <w:sz w:val="24"/>
                <w:szCs w:val="24"/>
              </w:rPr>
            </w:pP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трансформація логістичної мережі АТ «Укрпошта», що сприятиме забезпеченню вчасної доставки друкованих періодичних видань, письмової кореспонденції та зростаючого обсягу посилок шляхом побудови та/або модернізації сортувальних центрів.</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створення оптимальних вантажних потоків, затвердження цільової логістичної мережі, побудова та/або модернізація 3-5 сортувальних центрів, що дозволить забезпечити гарантовані строки доставки універсальних послуг поштового </w:t>
      </w:r>
      <w:proofErr w:type="spellStart"/>
      <w:r>
        <w:rPr>
          <w:rFonts w:ascii="Times New Roman" w:eastAsia="Calibri" w:hAnsi="Times New Roman" w:cs="Times New Roman"/>
          <w:sz w:val="24"/>
          <w:szCs w:val="24"/>
        </w:rPr>
        <w:t>звязку</w:t>
      </w:r>
      <w:proofErr w:type="spellEnd"/>
      <w:r>
        <w:rPr>
          <w:rFonts w:ascii="Times New Roman" w:eastAsia="Calibri" w:hAnsi="Times New Roman" w:cs="Times New Roman"/>
          <w:sz w:val="24"/>
          <w:szCs w:val="24"/>
        </w:rPr>
        <w:t xml:space="preserve"> та періодичних видань, що сприятиме підвищенню операційної ефективності та рівня якості надання послуг поштового зв’язку.</w:t>
      </w:r>
    </w:p>
    <w:p w:rsidR="00B2642F" w:rsidRDefault="00B2642F">
      <w:pPr>
        <w:spacing w:after="0" w:line="240" w:lineRule="auto"/>
        <w:ind w:left="284" w:hanging="284"/>
        <w:jc w:val="both"/>
        <w:rPr>
          <w:rFonts w:ascii="Times New Roman" w:eastAsia="Calibri" w:hAnsi="Times New Roman" w:cs="Times New Roman"/>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«Другий проект з енергоефективності»</w:t>
      </w:r>
    </w:p>
    <w:p w:rsidR="00B2642F" w:rsidRDefault="00B2642F">
      <w:pPr>
        <w:pStyle w:val="aff3"/>
        <w:ind w:left="284"/>
        <w:rPr>
          <w:rFonts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xml:space="preserve">: здійснюються заходи щодо </w:t>
      </w:r>
      <w:proofErr w:type="spellStart"/>
      <w:r>
        <w:rPr>
          <w:rFonts w:ascii="Times New Roman" w:eastAsia="Calibri" w:hAnsi="Times New Roman" w:cs="Times New Roman"/>
          <w:sz w:val="24"/>
          <w:szCs w:val="24"/>
        </w:rPr>
        <w:t>укледення</w:t>
      </w:r>
      <w:proofErr w:type="spellEnd"/>
      <w:r>
        <w:rPr>
          <w:rFonts w:ascii="Times New Roman" w:eastAsia="Calibri" w:hAnsi="Times New Roman" w:cs="Times New Roman"/>
          <w:sz w:val="24"/>
          <w:szCs w:val="24"/>
        </w:rPr>
        <w:t xml:space="preserve"> Угоди</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 xml:space="preserve">Міжнародний  банк реконструкції та розвитку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АТ «Укрексімбанк»</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color w:val="FF0000"/>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150 000,0 тис. </w:t>
      </w:r>
      <w:proofErr w:type="spellStart"/>
      <w:r>
        <w:rPr>
          <w:rFonts w:ascii="Times New Roman" w:eastAsia="Calibri" w:hAnsi="Times New Roman" w:cs="Times New Roman"/>
          <w:sz w:val="24"/>
          <w:szCs w:val="24"/>
        </w:rPr>
        <w:t>дол</w:t>
      </w:r>
      <w:proofErr w:type="spellEnd"/>
      <w:r>
        <w:rPr>
          <w:rFonts w:ascii="Times New Roman" w:eastAsia="Calibri" w:hAnsi="Times New Roman" w:cs="Times New Roman"/>
          <w:sz w:val="24"/>
          <w:szCs w:val="24"/>
        </w:rPr>
        <w:t>. США</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тис. </w:t>
      </w:r>
      <w:proofErr w:type="spellStart"/>
      <w:r>
        <w:rPr>
          <w:rFonts w:ascii="Times New Roman" w:eastAsia="Calibri" w:hAnsi="Times New Roman" w:cs="Times New Roman"/>
          <w:i/>
          <w:sz w:val="24"/>
          <w:szCs w:val="24"/>
        </w:rPr>
        <w:t>дол</w:t>
      </w:r>
      <w:proofErr w:type="spellEnd"/>
      <w:r>
        <w:rPr>
          <w:rFonts w:ascii="Times New Roman" w:eastAsia="Calibri" w:hAnsi="Times New Roman" w:cs="Times New Roman"/>
          <w:i/>
          <w:sz w:val="24"/>
          <w:szCs w:val="24"/>
        </w:rPr>
        <w:t>. США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275"/>
        <w:gridCol w:w="1134"/>
        <w:gridCol w:w="1418"/>
        <w:gridCol w:w="1701"/>
        <w:gridCol w:w="1985"/>
      </w:tblGrid>
      <w:tr w:rsidR="00B2642F">
        <w:trPr>
          <w:jc w:val="center"/>
        </w:trPr>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409"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701"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985"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w:t>
            </w:r>
            <w:r>
              <w:rPr>
                <w:rFonts w:ascii="Times New Roman" w:eastAsia="Calibri" w:hAnsi="Times New Roman" w:cs="Times New Roman"/>
                <w:sz w:val="24"/>
                <w:szCs w:val="24"/>
                <w:lang w:val="ru-RU"/>
              </w:rPr>
              <w:t>2</w:t>
            </w:r>
            <w:r>
              <w:rPr>
                <w:rFonts w:ascii="Times New Roman" w:eastAsia="Calibri" w:hAnsi="Times New Roman" w:cs="Times New Roman"/>
                <w:sz w:val="24"/>
                <w:szCs w:val="24"/>
              </w:rPr>
              <w:t xml:space="preserve"> році</w:t>
            </w:r>
          </w:p>
        </w:tc>
      </w:tr>
      <w:tr w:rsidR="00B2642F">
        <w:trPr>
          <w:jc w:val="center"/>
        </w:trPr>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134"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985"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rPr>
          <w:jc w:val="center"/>
        </w:trPr>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150 000,0</w:t>
            </w:r>
          </w:p>
        </w:tc>
        <w:tc>
          <w:tcPr>
            <w:tcW w:w="2409"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буде визначено після набуття Угодою чинності</w:t>
            </w:r>
          </w:p>
        </w:tc>
        <w:tc>
          <w:tcPr>
            <w:tcW w:w="1418" w:type="dxa"/>
            <w:shd w:val="clear" w:color="auto" w:fill="auto"/>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lang w:val="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 xml:space="preserve"> </w:t>
            </w:r>
            <w:r>
              <w:rPr>
                <w:rFonts w:ascii="Times New Roman" w:hAnsi="Times New Roman" w:cs="Times New Roman"/>
                <w:iCs/>
                <w:sz w:val="24"/>
                <w:szCs w:val="24"/>
              </w:rPr>
              <w:t xml:space="preserve"> для </w:t>
            </w:r>
            <w:r>
              <w:rPr>
                <w:rFonts w:ascii="Times New Roman" w:hAnsi="Times New Roman" w:cs="Times New Roman"/>
                <w:iCs/>
                <w:sz w:val="24"/>
                <w:szCs w:val="24"/>
                <w:lang w:val="ru-RU"/>
              </w:rPr>
              <w:t xml:space="preserve">дол. </w:t>
            </w:r>
            <w:r>
              <w:rPr>
                <w:rFonts w:ascii="Times New Roman" w:hAnsi="Times New Roman" w:cs="Times New Roman"/>
                <w:iCs/>
                <w:sz w:val="24"/>
                <w:szCs w:val="24"/>
              </w:rPr>
              <w:t xml:space="preserve">США + змінний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w:t>
            </w:r>
          </w:p>
        </w:tc>
        <w:tc>
          <w:tcPr>
            <w:tcW w:w="1701" w:type="dxa"/>
            <w:shd w:val="clear" w:color="auto" w:fill="auto"/>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 – 0,25%, комісія за зобов’язання – 0,25%</w:t>
            </w:r>
          </w:p>
        </w:tc>
        <w:tc>
          <w:tcPr>
            <w:tcW w:w="198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tabs>
          <w:tab w:val="left" w:pos="1555"/>
        </w:tabs>
        <w:spacing w:after="0" w:line="240" w:lineRule="auto"/>
        <w:contextualSpacing/>
        <w:jc w:val="both"/>
        <w:rPr>
          <w:rFonts w:ascii="Times New Roman"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w:t>
      </w:r>
      <w:r>
        <w:rPr>
          <w:rFonts w:ascii="Times New Roman" w:hAnsi="Times New Roman" w:cs="Times New Roman"/>
          <w:sz w:val="24"/>
          <w:szCs w:val="24"/>
        </w:rPr>
        <w:t xml:space="preserve">впровадження енергоефективних заходів промисловими і комерційними підприємствами, муніципалітетами та підприємствами муніципального сектору, а також </w:t>
      </w:r>
      <w:proofErr w:type="spellStart"/>
      <w:r>
        <w:rPr>
          <w:rFonts w:ascii="Times New Roman" w:hAnsi="Times New Roman" w:cs="Times New Roman"/>
          <w:sz w:val="24"/>
          <w:szCs w:val="24"/>
        </w:rPr>
        <w:t>енергосервісними</w:t>
      </w:r>
      <w:proofErr w:type="spellEnd"/>
      <w:r>
        <w:rPr>
          <w:rFonts w:ascii="Times New Roman" w:hAnsi="Times New Roman" w:cs="Times New Roman"/>
          <w:sz w:val="24"/>
          <w:szCs w:val="24"/>
        </w:rPr>
        <w:t xml:space="preserve"> компаніями для оптимізації споживання енергоносіїв та розвитку використання альтернативних та відновлюваних джерел енергії, реалізація яких сприятиме розвитку економіки України, зміцненню конкурентних переваг українських підприємств.</w:t>
      </w:r>
    </w:p>
    <w:p w:rsidR="00B2642F" w:rsidRDefault="002D5C5A">
      <w:pPr>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w:t>
      </w:r>
      <w:r>
        <w:rPr>
          <w:rFonts w:ascii="Times New Roman" w:hAnsi="Times New Roman" w:cs="Times New Roman"/>
          <w:sz w:val="24"/>
          <w:szCs w:val="24"/>
        </w:rPr>
        <w:t>досягнення загальнодержавних економічних, інфраструктурних та соціальних цілей шляхом здійснення заходів, що спрямовані на закупівлю машин, обладнання, виконання робіт тощо, необхідних для виробництва продукції та зниження споживання енергоносіїв.</w:t>
      </w:r>
    </w:p>
    <w:p w:rsidR="00B2642F" w:rsidRDefault="00B2642F">
      <w:pPr>
        <w:spacing w:after="0" w:line="240" w:lineRule="auto"/>
        <w:ind w:left="284" w:hanging="284"/>
        <w:jc w:val="both"/>
        <w:rPr>
          <w:rFonts w:ascii="Times New Roman" w:hAnsi="Times New Roman" w:cs="Times New Roman"/>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 xml:space="preserve">Проект «Додаткове фінансування для протидії </w:t>
      </w:r>
      <w:r>
        <w:rPr>
          <w:rFonts w:cs="Times New Roman"/>
          <w:b/>
          <w:sz w:val="24"/>
          <w:szCs w:val="24"/>
          <w:u w:val="single"/>
          <w:lang w:val="en-US"/>
        </w:rPr>
        <w:t>COVID</w:t>
      </w:r>
      <w:r>
        <w:rPr>
          <w:rFonts w:cs="Times New Roman"/>
          <w:b/>
          <w:sz w:val="24"/>
          <w:szCs w:val="24"/>
          <w:u w:val="single"/>
          <w:lang w:val="ru-RU"/>
        </w:rPr>
        <w:t xml:space="preserve">-19 в рамках Проекту </w:t>
      </w:r>
      <w:r>
        <w:rPr>
          <w:rFonts w:cs="Times New Roman"/>
          <w:b/>
          <w:sz w:val="24"/>
          <w:szCs w:val="24"/>
          <w:u w:val="single"/>
        </w:rPr>
        <w:t>доступ</w:t>
      </w:r>
      <w:r>
        <w:rPr>
          <w:rFonts w:cs="Times New Roman"/>
          <w:b/>
          <w:sz w:val="24"/>
          <w:szCs w:val="24"/>
          <w:u w:val="single"/>
          <w:lang w:val="ru-RU"/>
        </w:rPr>
        <w:t>у</w:t>
      </w:r>
      <w:r>
        <w:rPr>
          <w:rFonts w:cs="Times New Roman"/>
          <w:b/>
          <w:sz w:val="24"/>
          <w:szCs w:val="24"/>
          <w:u w:val="single"/>
        </w:rPr>
        <w:t xml:space="preserve"> до довготермінового фінансування»</w:t>
      </w:r>
    </w:p>
    <w:p w:rsidR="00B2642F" w:rsidRDefault="00B2642F">
      <w:pPr>
        <w:spacing w:after="0" w:line="240" w:lineRule="auto"/>
        <w:jc w:val="both"/>
        <w:rPr>
          <w:rFonts w:ascii="Times New Roman" w:eastAsia="Calibri" w:hAnsi="Times New Roman" w:cs="Times New Roman"/>
          <w:b/>
          <w:sz w:val="24"/>
          <w:szCs w:val="24"/>
        </w:rPr>
      </w:pPr>
    </w:p>
    <w:p w:rsidR="00B2642F" w:rsidRDefault="002D5C5A">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ru-RU"/>
        </w:rPr>
        <w:t>07.06.2021</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Дата набрання чинності: </w:t>
      </w:r>
      <w:r>
        <w:rPr>
          <w:rFonts w:ascii="Times New Roman" w:eastAsia="Calibri" w:hAnsi="Times New Roman" w:cs="Times New Roman"/>
          <w:sz w:val="24"/>
          <w:szCs w:val="24"/>
        </w:rPr>
        <w:t xml:space="preserve">здійснюються заходи щодо набрання Угодою чинності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Міжнародний банк реконструкції та розвитку</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АТ «Укрексімбанк»</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100 000,0 тис. </w:t>
      </w:r>
      <w:proofErr w:type="spellStart"/>
      <w:r>
        <w:rPr>
          <w:rFonts w:ascii="Times New Roman" w:eastAsia="Calibri" w:hAnsi="Times New Roman" w:cs="Times New Roman"/>
          <w:sz w:val="24"/>
          <w:szCs w:val="24"/>
        </w:rPr>
        <w:t>дол</w:t>
      </w:r>
      <w:proofErr w:type="spellEnd"/>
      <w:r>
        <w:rPr>
          <w:rFonts w:ascii="Times New Roman" w:eastAsia="Calibri" w:hAnsi="Times New Roman" w:cs="Times New Roman"/>
          <w:sz w:val="24"/>
          <w:szCs w:val="24"/>
        </w:rPr>
        <w:t xml:space="preserve">. США </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тис. </w:t>
      </w:r>
      <w:proofErr w:type="spellStart"/>
      <w:r>
        <w:rPr>
          <w:rFonts w:ascii="Times New Roman" w:eastAsia="Calibri" w:hAnsi="Times New Roman" w:cs="Times New Roman"/>
          <w:i/>
          <w:sz w:val="24"/>
          <w:szCs w:val="24"/>
        </w:rPr>
        <w:t>дол</w:t>
      </w:r>
      <w:proofErr w:type="spellEnd"/>
      <w:r>
        <w:rPr>
          <w:rFonts w:ascii="Times New Roman" w:eastAsia="Calibri" w:hAnsi="Times New Roman" w:cs="Times New Roman"/>
          <w:i/>
          <w:sz w:val="24"/>
          <w:szCs w:val="24"/>
        </w:rPr>
        <w:t>. США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275"/>
        <w:gridCol w:w="1418"/>
        <w:gridCol w:w="1559"/>
        <w:gridCol w:w="1843"/>
      </w:tblGrid>
      <w:tr w:rsidR="00B2642F">
        <w:trPr>
          <w:jc w:val="center"/>
        </w:trPr>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693"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559"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rPr>
          <w:jc w:val="center"/>
        </w:trPr>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559"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rPr>
          <w:jc w:val="center"/>
        </w:trPr>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100 000 ,0</w:t>
            </w:r>
          </w:p>
        </w:tc>
        <w:tc>
          <w:tcPr>
            <w:tcW w:w="2693"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val="ru-RU"/>
              </w:rPr>
              <w:t xml:space="preserve">буде </w:t>
            </w:r>
            <w:proofErr w:type="spellStart"/>
            <w:r>
              <w:rPr>
                <w:rFonts w:ascii="Times New Roman" w:eastAsia="Calibri" w:hAnsi="Times New Roman" w:cs="Times New Roman"/>
                <w:sz w:val="24"/>
                <w:szCs w:val="24"/>
                <w:lang w:val="ru-RU"/>
              </w:rPr>
              <w:t>визначено</w:t>
            </w:r>
            <w:proofErr w:type="spellEnd"/>
            <w:r>
              <w:rPr>
                <w:rFonts w:ascii="Times New Roman" w:eastAsia="Calibri" w:hAnsi="Times New Roman" w:cs="Times New Roman"/>
                <w:sz w:val="24"/>
                <w:szCs w:val="24"/>
                <w:lang w:val="ru-RU"/>
              </w:rPr>
              <w:t xml:space="preserve"> п</w:t>
            </w:r>
            <w:proofErr w:type="spellStart"/>
            <w:r>
              <w:rPr>
                <w:rFonts w:ascii="Times New Roman" w:eastAsia="Calibri" w:hAnsi="Times New Roman" w:cs="Times New Roman"/>
                <w:sz w:val="24"/>
                <w:szCs w:val="24"/>
              </w:rPr>
              <w:t>ісля</w:t>
            </w:r>
            <w:proofErr w:type="spellEnd"/>
            <w:r>
              <w:rPr>
                <w:rFonts w:ascii="Times New Roman" w:eastAsia="Calibri" w:hAnsi="Times New Roman" w:cs="Times New Roman"/>
                <w:sz w:val="24"/>
                <w:szCs w:val="24"/>
              </w:rPr>
              <w:t xml:space="preserve"> набрання Угодою чинності</w:t>
            </w: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одноразова комісія – 0,25%,</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зобов’язання-0,25%</w:t>
            </w:r>
          </w:p>
        </w:tc>
        <w:tc>
          <w:tcPr>
            <w:tcW w:w="184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 xml:space="preserve">фінансування інвестиційних проектів та оборотного капіталу </w:t>
      </w:r>
      <w:proofErr w:type="spellStart"/>
      <w:r>
        <w:rPr>
          <w:rFonts w:ascii="Times New Roman" w:eastAsia="Times New Roman" w:hAnsi="Times New Roman" w:cs="Times New Roman"/>
          <w:sz w:val="24"/>
          <w:szCs w:val="24"/>
          <w:lang w:eastAsia="ru-RU"/>
        </w:rPr>
        <w:t>експортоорієнтованих</w:t>
      </w:r>
      <w:proofErr w:type="spellEnd"/>
      <w:r>
        <w:rPr>
          <w:rFonts w:ascii="Times New Roman" w:eastAsia="Times New Roman" w:hAnsi="Times New Roman" w:cs="Times New Roman"/>
          <w:sz w:val="24"/>
          <w:szCs w:val="24"/>
          <w:lang w:eastAsia="ru-RU"/>
        </w:rPr>
        <w:t xml:space="preserve"> українських малих і середніх підприємств (МСП). Додаткове фінансування доповнить оригінальний Проект (100 млн.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який впроваджується Укрексімбанком, та збільшить обсяг дефіцитних довгострокових ресурсів в реальному секторі (а надто для малих і середніх підприємств) на тлі падіння економіки, спричиненої пандемією </w:t>
      </w:r>
      <w:r>
        <w:rPr>
          <w:rFonts w:ascii="Times New Roman" w:eastAsia="Times New Roman" w:hAnsi="Times New Roman" w:cs="Times New Roman"/>
          <w:sz w:val="24"/>
          <w:szCs w:val="24"/>
          <w:lang w:val="en-US" w:eastAsia="ru-RU"/>
        </w:rPr>
        <w:t>COVID</w:t>
      </w:r>
      <w:r>
        <w:rPr>
          <w:rFonts w:ascii="Times New Roman" w:eastAsia="Times New Roman" w:hAnsi="Times New Roman" w:cs="Times New Roman"/>
          <w:sz w:val="24"/>
          <w:szCs w:val="24"/>
          <w:lang w:eastAsia="ru-RU"/>
        </w:rPr>
        <w:t>-19</w:t>
      </w:r>
      <w:r>
        <w:rPr>
          <w:rFonts w:ascii="Times New Roman" w:eastAsia="Calibri" w:hAnsi="Times New Roman" w:cs="Times New Roman"/>
          <w:sz w:val="24"/>
          <w:szCs w:val="24"/>
        </w:rPr>
        <w:t xml:space="preserve">.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підтримка зростання експорту і реального сектору економіки України,  поліпшення спроможності банківського сектора України у наданні фінансових ресурсів МСП. </w:t>
      </w:r>
    </w:p>
    <w:p w:rsidR="00B2642F" w:rsidRDefault="00B2642F">
      <w:pPr>
        <w:spacing w:after="0" w:line="240" w:lineRule="auto"/>
        <w:ind w:left="284" w:hanging="284"/>
        <w:jc w:val="both"/>
        <w:rPr>
          <w:rFonts w:ascii="Times New Roman" w:hAnsi="Times New Roman" w:cs="Times New Roman"/>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Проект «Україна – Підвищення стійкості енергосистеми для європейської інтеграції енергомережі (Встановлення гібридних систем з виробництва електроенергії в                            ПрАТ «</w:t>
      </w:r>
      <w:proofErr w:type="spellStart"/>
      <w:r>
        <w:rPr>
          <w:rFonts w:cs="Times New Roman"/>
          <w:b/>
          <w:sz w:val="24"/>
          <w:szCs w:val="24"/>
          <w:u w:val="single"/>
        </w:rPr>
        <w:t>Укргідроенерго</w:t>
      </w:r>
      <w:proofErr w:type="spellEnd"/>
      <w:r>
        <w:rPr>
          <w:rFonts w:cs="Times New Roman"/>
          <w:b/>
          <w:sz w:val="24"/>
          <w:szCs w:val="24"/>
          <w:u w:val="single"/>
        </w:rPr>
        <w:t>»)»</w:t>
      </w:r>
    </w:p>
    <w:p w:rsidR="00B2642F" w:rsidRDefault="00B2642F">
      <w:pPr>
        <w:spacing w:after="0" w:line="240" w:lineRule="auto"/>
        <w:jc w:val="both"/>
        <w:rPr>
          <w:rFonts w:ascii="Times New Roman" w:eastAsia="Calibri" w:hAnsi="Times New Roman"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Стан укладення Угоди</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lang w:val="ru-RU"/>
        </w:rPr>
        <w:t>здійснюються</w:t>
      </w:r>
      <w:proofErr w:type="spellEnd"/>
      <w:r>
        <w:rPr>
          <w:rFonts w:ascii="Times New Roman" w:eastAsia="Calibri" w:hAnsi="Times New Roman" w:cs="Times New Roman"/>
          <w:sz w:val="24"/>
          <w:szCs w:val="24"/>
          <w:lang w:val="ru-RU"/>
        </w:rPr>
        <w:t xml:space="preserve"> заходи </w:t>
      </w:r>
      <w:proofErr w:type="spellStart"/>
      <w:r>
        <w:rPr>
          <w:rFonts w:ascii="Times New Roman" w:eastAsia="Calibri" w:hAnsi="Times New Roman" w:cs="Times New Roman"/>
          <w:sz w:val="24"/>
          <w:szCs w:val="24"/>
          <w:lang w:val="ru-RU"/>
        </w:rPr>
        <w:t>щодо</w:t>
      </w:r>
      <w:proofErr w:type="spellEnd"/>
      <w:r>
        <w:rPr>
          <w:rFonts w:ascii="Times New Roman" w:eastAsia="Calibri" w:hAnsi="Times New Roman" w:cs="Times New Roman"/>
          <w:sz w:val="24"/>
          <w:szCs w:val="24"/>
          <w:lang w:val="ru-RU"/>
        </w:rPr>
        <w:t xml:space="preserve"> </w:t>
      </w:r>
      <w:proofErr w:type="spellStart"/>
      <w:r>
        <w:rPr>
          <w:rFonts w:ascii="Times New Roman" w:eastAsia="Calibri" w:hAnsi="Times New Roman" w:cs="Times New Roman"/>
          <w:sz w:val="24"/>
          <w:szCs w:val="24"/>
          <w:lang w:val="ru-RU"/>
        </w:rPr>
        <w:t>укледання</w:t>
      </w:r>
      <w:proofErr w:type="spellEnd"/>
      <w:r>
        <w:rPr>
          <w:rFonts w:ascii="Times New Roman" w:eastAsia="Calibri" w:hAnsi="Times New Roman" w:cs="Times New Roman"/>
          <w:sz w:val="24"/>
          <w:szCs w:val="24"/>
          <w:lang w:val="ru-RU"/>
        </w:rPr>
        <w:t xml:space="preserve"> Угоди</w:t>
      </w:r>
      <w:r>
        <w:rPr>
          <w:rFonts w:ascii="Times New Roman" w:eastAsia="Calibri" w:hAnsi="Times New Roman" w:cs="Times New Roman"/>
          <w:sz w:val="24"/>
          <w:szCs w:val="24"/>
        </w:rPr>
        <w:t xml:space="preserve">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Міжнародний банк реконструкції та розвитку</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lang w:val="ru-RU"/>
        </w:rPr>
        <w:t>ПрА</w:t>
      </w:r>
      <w:proofErr w:type="spellEnd"/>
      <w:r>
        <w:rPr>
          <w:rFonts w:ascii="Times New Roman" w:eastAsia="Calibri" w:hAnsi="Times New Roman" w:cs="Times New Roman"/>
          <w:sz w:val="24"/>
          <w:szCs w:val="24"/>
        </w:rPr>
        <w:t>Т «</w:t>
      </w:r>
      <w:proofErr w:type="spellStart"/>
      <w:r>
        <w:rPr>
          <w:rFonts w:ascii="Times New Roman" w:eastAsia="Calibri" w:hAnsi="Times New Roman" w:cs="Times New Roman"/>
          <w:sz w:val="24"/>
          <w:szCs w:val="24"/>
        </w:rPr>
        <w:t>Укр</w:t>
      </w:r>
      <w:r>
        <w:rPr>
          <w:rFonts w:ascii="Times New Roman" w:eastAsia="Calibri" w:hAnsi="Times New Roman" w:cs="Times New Roman"/>
          <w:sz w:val="24"/>
          <w:szCs w:val="24"/>
          <w:lang w:val="ru-RU"/>
        </w:rPr>
        <w:t>гідроенерго</w:t>
      </w:r>
      <w:proofErr w:type="spellEnd"/>
      <w:r>
        <w:rPr>
          <w:rFonts w:ascii="Times New Roman" w:eastAsia="Calibri" w:hAnsi="Times New Roman" w:cs="Times New Roman"/>
          <w:sz w:val="24"/>
          <w:szCs w:val="24"/>
        </w:rPr>
        <w:t>»</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211 000,0 тис. </w:t>
      </w:r>
      <w:proofErr w:type="spellStart"/>
      <w:r>
        <w:rPr>
          <w:rFonts w:ascii="Times New Roman" w:eastAsia="Calibri" w:hAnsi="Times New Roman" w:cs="Times New Roman"/>
          <w:sz w:val="24"/>
          <w:szCs w:val="24"/>
        </w:rPr>
        <w:t>дол</w:t>
      </w:r>
      <w:proofErr w:type="spellEnd"/>
      <w:r>
        <w:rPr>
          <w:rFonts w:ascii="Times New Roman" w:eastAsia="Calibri" w:hAnsi="Times New Roman" w:cs="Times New Roman"/>
          <w:sz w:val="24"/>
          <w:szCs w:val="24"/>
        </w:rPr>
        <w:t xml:space="preserve">. США </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тис. </w:t>
      </w:r>
      <w:proofErr w:type="spellStart"/>
      <w:r>
        <w:rPr>
          <w:rFonts w:ascii="Times New Roman" w:eastAsia="Calibri" w:hAnsi="Times New Roman" w:cs="Times New Roman"/>
          <w:i/>
          <w:sz w:val="24"/>
          <w:szCs w:val="24"/>
        </w:rPr>
        <w:t>дол</w:t>
      </w:r>
      <w:proofErr w:type="spellEnd"/>
      <w:r>
        <w:rPr>
          <w:rFonts w:ascii="Times New Roman" w:eastAsia="Calibri" w:hAnsi="Times New Roman" w:cs="Times New Roman"/>
          <w:i/>
          <w:sz w:val="24"/>
          <w:szCs w:val="24"/>
        </w:rPr>
        <w:t>. США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275"/>
        <w:gridCol w:w="1418"/>
        <w:gridCol w:w="1559"/>
        <w:gridCol w:w="1843"/>
      </w:tblGrid>
      <w:tr w:rsidR="00B2642F">
        <w:trPr>
          <w:jc w:val="center"/>
        </w:trPr>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693"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559"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rPr>
          <w:jc w:val="center"/>
        </w:trPr>
        <w:tc>
          <w:tcPr>
            <w:tcW w:w="2410"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c>
          <w:tcPr>
            <w:tcW w:w="1559"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r>
      <w:tr w:rsidR="00B2642F">
        <w:trPr>
          <w:jc w:val="center"/>
        </w:trPr>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177 000 ,0</w:t>
            </w:r>
          </w:p>
        </w:tc>
        <w:tc>
          <w:tcPr>
            <w:tcW w:w="2693" w:type="dxa"/>
            <w:gridSpan w:val="2"/>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val="ru-RU"/>
              </w:rPr>
              <w:t xml:space="preserve">буде </w:t>
            </w:r>
            <w:proofErr w:type="spellStart"/>
            <w:r>
              <w:rPr>
                <w:rFonts w:ascii="Times New Roman" w:eastAsia="Calibri" w:hAnsi="Times New Roman" w:cs="Times New Roman"/>
                <w:sz w:val="24"/>
                <w:szCs w:val="24"/>
                <w:lang w:val="ru-RU"/>
              </w:rPr>
              <w:t>визначено</w:t>
            </w:r>
            <w:proofErr w:type="spellEnd"/>
            <w:r>
              <w:rPr>
                <w:rFonts w:ascii="Times New Roman" w:eastAsia="Calibri" w:hAnsi="Times New Roman" w:cs="Times New Roman"/>
                <w:sz w:val="24"/>
                <w:szCs w:val="24"/>
                <w:lang w:val="ru-RU"/>
              </w:rPr>
              <w:t xml:space="preserve"> п</w:t>
            </w:r>
            <w:proofErr w:type="spellStart"/>
            <w:r>
              <w:rPr>
                <w:rFonts w:ascii="Times New Roman" w:eastAsia="Calibri" w:hAnsi="Times New Roman" w:cs="Times New Roman"/>
                <w:sz w:val="24"/>
                <w:szCs w:val="24"/>
              </w:rPr>
              <w:t>ісля</w:t>
            </w:r>
            <w:proofErr w:type="spellEnd"/>
            <w:r>
              <w:rPr>
                <w:rFonts w:ascii="Times New Roman" w:eastAsia="Calibri" w:hAnsi="Times New Roman" w:cs="Times New Roman"/>
                <w:sz w:val="24"/>
                <w:szCs w:val="24"/>
              </w:rPr>
              <w:t xml:space="preserve"> набуття Угодою чинності</w:t>
            </w: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одноразова комісія – 0,25%,</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зобов’язання-0,25%</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r w:rsidR="00B2642F">
        <w:trPr>
          <w:jc w:val="center"/>
        </w:trPr>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34 000 ,0</w:t>
            </w:r>
          </w:p>
        </w:tc>
        <w:tc>
          <w:tcPr>
            <w:tcW w:w="2693" w:type="dxa"/>
            <w:gridSpan w:val="2"/>
            <w:vMerge/>
            <w:shd w:val="clear" w:color="auto" w:fill="auto"/>
          </w:tcPr>
          <w:p w:rsidR="00B2642F" w:rsidRDefault="00B2642F">
            <w:pPr>
              <w:spacing w:after="0" w:line="240" w:lineRule="auto"/>
              <w:jc w:val="center"/>
              <w:rPr>
                <w:rFonts w:ascii="Times New Roman" w:eastAsia="Calibri" w:hAnsi="Times New Roman" w:cs="Times New Roman"/>
                <w:sz w:val="24"/>
                <w:szCs w:val="24"/>
                <w:lang w:val="ru-RU"/>
              </w:rPr>
            </w:pPr>
          </w:p>
        </w:tc>
        <w:tc>
          <w:tcPr>
            <w:tcW w:w="1418" w:type="dxa"/>
            <w:shd w:val="clear" w:color="auto" w:fill="auto"/>
            <w:vAlign w:val="center"/>
          </w:tcPr>
          <w:p w:rsidR="00B2642F" w:rsidRDefault="002D5C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0,75%</w:t>
            </w:r>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комісія за управління коштами-</w:t>
            </w:r>
            <w:r>
              <w:rPr>
                <w:rFonts w:ascii="Times New Roman" w:eastAsia="Times New Roman" w:hAnsi="Times New Roman" w:cs="Times New Roman"/>
                <w:sz w:val="24"/>
                <w:szCs w:val="24"/>
                <w:lang w:eastAsia="ru-RU"/>
              </w:rPr>
              <w:br/>
              <w:t xml:space="preserve"> 0,45%</w:t>
            </w:r>
          </w:p>
        </w:tc>
        <w:tc>
          <w:tcPr>
            <w:tcW w:w="1843" w:type="dxa"/>
            <w:vMerge/>
            <w:shd w:val="clear" w:color="auto" w:fill="auto"/>
          </w:tcPr>
          <w:p w:rsidR="00B2642F" w:rsidRDefault="00B2642F">
            <w:pPr>
              <w:spacing w:after="0" w:line="240" w:lineRule="auto"/>
              <w:jc w:val="center"/>
              <w:rPr>
                <w:rFonts w:ascii="Times New Roman" w:eastAsia="Calibri" w:hAnsi="Times New Roman" w:cs="Times New Roman"/>
                <w:sz w:val="24"/>
                <w:szCs w:val="24"/>
              </w:rPr>
            </w:pP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w:t>
      </w:r>
      <w:r>
        <w:rPr>
          <w:rFonts w:ascii="Times New Roman" w:hAnsi="Times New Roman" w:cs="Times New Roman"/>
          <w:sz w:val="24"/>
          <w:szCs w:val="24"/>
        </w:rPr>
        <w:t>підвищення гнучкості в українській електромережі відповідно до вимог ЄС щодо синхронізації та покращення ринків електроенергії для приватної участі щодо акумуляторних систем зберігання енергії</w:t>
      </w:r>
      <w:r>
        <w:rPr>
          <w:rFonts w:ascii="Times New Roman" w:eastAsia="Calibri" w:hAnsi="Times New Roman" w:cs="Times New Roman"/>
          <w:sz w:val="24"/>
          <w:szCs w:val="24"/>
        </w:rPr>
        <w:t xml:space="preserve">.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w:t>
      </w:r>
      <w:r>
        <w:rPr>
          <w:rFonts w:ascii="Times New Roman" w:hAnsi="Times New Roman" w:cs="Times New Roman"/>
          <w:sz w:val="24"/>
          <w:szCs w:val="24"/>
        </w:rPr>
        <w:t>підвищення надійності і стійкості роботи об’єднаної енергетичної системи України (далі - ОЕС) за рахунок розширення обсягу допоміжних послуг, які надаються ПрАТ «</w:t>
      </w:r>
      <w:proofErr w:type="spellStart"/>
      <w:r>
        <w:rPr>
          <w:rFonts w:ascii="Times New Roman" w:hAnsi="Times New Roman" w:cs="Times New Roman"/>
          <w:sz w:val="24"/>
          <w:szCs w:val="24"/>
        </w:rPr>
        <w:t>Укргідроенерго</w:t>
      </w:r>
      <w:proofErr w:type="spellEnd"/>
      <w:r>
        <w:rPr>
          <w:rFonts w:ascii="Times New Roman" w:hAnsi="Times New Roman" w:cs="Times New Roman"/>
          <w:sz w:val="24"/>
          <w:szCs w:val="24"/>
        </w:rPr>
        <w:t>» на ринку електроенергії, та покращення їх якості (включаючи покращену швидкість і збільшення діапазону регулювання)</w:t>
      </w:r>
      <w:r>
        <w:rPr>
          <w:rFonts w:ascii="Times New Roman" w:eastAsia="Calibri" w:hAnsi="Times New Roman" w:cs="Times New Roman"/>
          <w:sz w:val="24"/>
          <w:szCs w:val="24"/>
        </w:rPr>
        <w:t xml:space="preserve">. </w:t>
      </w:r>
    </w:p>
    <w:p w:rsidR="00B2642F" w:rsidRDefault="00B2642F">
      <w:pPr>
        <w:pStyle w:val="paragraph"/>
        <w:spacing w:before="120" w:beforeAutospacing="0" w:after="0" w:afterAutospacing="0"/>
        <w:jc w:val="both"/>
        <w:rPr>
          <w:rFonts w:eastAsia="Calibri"/>
        </w:rPr>
      </w:pPr>
    </w:p>
    <w:p w:rsidR="00B2642F" w:rsidRDefault="002D5C5A">
      <w:pPr>
        <w:pStyle w:val="aff3"/>
        <w:numPr>
          <w:ilvl w:val="0"/>
          <w:numId w:val="15"/>
        </w:numPr>
        <w:ind w:left="0" w:firstLine="0"/>
        <w:rPr>
          <w:rFonts w:cs="Times New Roman"/>
          <w:sz w:val="24"/>
          <w:szCs w:val="24"/>
          <w:u w:val="single"/>
        </w:rPr>
      </w:pPr>
      <w:r>
        <w:rPr>
          <w:rFonts w:cs="Times New Roman"/>
          <w:b/>
          <w:sz w:val="24"/>
          <w:szCs w:val="24"/>
          <w:u w:val="single"/>
        </w:rPr>
        <w:t>Проект «Підвищення ефективності передачі електроенергії (інтеграція української ОЕС до європейської об’єднаної енергосистеми) ІІІ»</w:t>
      </w:r>
    </w:p>
    <w:p w:rsidR="00B2642F" w:rsidRDefault="00B2642F">
      <w:pPr>
        <w:pStyle w:val="aff3"/>
        <w:ind w:left="0"/>
        <w:rPr>
          <w:rFonts w:cs="Times New Roman"/>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xml:space="preserve">: здійснюються заходи щодо підготовки Проекту </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Кредитна установа для відбудови</w:t>
      </w:r>
      <w:r>
        <w:rPr>
          <w:rFonts w:ascii="Times New Roman" w:eastAsia="Calibri" w:hAnsi="Times New Roman" w:cs="Times New Roman"/>
          <w:b/>
          <w:sz w:val="24"/>
          <w:szCs w:val="24"/>
        </w:rPr>
        <w:t xml:space="preserve"> </w:t>
      </w:r>
      <w:r>
        <w:rPr>
          <w:rFonts w:ascii="Times New Roman" w:eastAsia="Times New Roman" w:hAnsi="Times New Roman" w:cs="Times New Roman"/>
          <w:sz w:val="24"/>
          <w:szCs w:val="24"/>
          <w:lang w:eastAsia="ru-RU"/>
        </w:rPr>
        <w:t>(Уряд Федеративної Республіки Німеччина)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НЕК «Укренерго»</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Уряд України</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24 000,0 тис. євро </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275"/>
        <w:gridCol w:w="993"/>
        <w:gridCol w:w="1559"/>
        <w:gridCol w:w="1701"/>
        <w:gridCol w:w="1985"/>
      </w:tblGrid>
      <w:tr w:rsidR="00B2642F">
        <w:trPr>
          <w:jc w:val="center"/>
        </w:trPr>
        <w:tc>
          <w:tcPr>
            <w:tcW w:w="2410" w:type="dxa"/>
            <w:vMerge w:val="restart"/>
            <w:shd w:val="clear" w:color="auto" w:fill="auto"/>
            <w:vAlign w:val="center"/>
          </w:tcPr>
          <w:p w:rsidR="00B2642F" w:rsidRDefault="002D5C5A">
            <w:pPr>
              <w:spacing w:after="0" w:line="240" w:lineRule="auto"/>
              <w:ind w:left="-84"/>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268"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559"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701"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985"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w:t>
            </w:r>
            <w:r>
              <w:rPr>
                <w:rFonts w:ascii="Times New Roman" w:eastAsia="Calibri" w:hAnsi="Times New Roman" w:cs="Times New Roman"/>
                <w:sz w:val="24"/>
                <w:szCs w:val="24"/>
                <w:lang w:val="ru-RU"/>
              </w:rPr>
              <w:t>2</w:t>
            </w:r>
            <w:r>
              <w:rPr>
                <w:rFonts w:ascii="Times New Roman" w:eastAsia="Calibri" w:hAnsi="Times New Roman" w:cs="Times New Roman"/>
                <w:sz w:val="24"/>
                <w:szCs w:val="24"/>
              </w:rPr>
              <w:t xml:space="preserve"> році</w:t>
            </w:r>
          </w:p>
        </w:tc>
      </w:tr>
      <w:tr w:rsidR="00B2642F">
        <w:trPr>
          <w:jc w:val="center"/>
        </w:trPr>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99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559"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985"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rPr>
          <w:jc w:val="center"/>
        </w:trPr>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24 000, 0 </w:t>
            </w:r>
          </w:p>
        </w:tc>
        <w:tc>
          <w:tcPr>
            <w:tcW w:w="2268" w:type="dxa"/>
            <w:gridSpan w:val="2"/>
            <w:shd w:val="clear" w:color="auto" w:fill="auto"/>
            <w:vAlign w:val="center"/>
          </w:tcPr>
          <w:p w:rsidR="00B2642F" w:rsidRDefault="002D5C5A">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буде визначено після укладення Угоди </w:t>
            </w:r>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річних</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c>
          <w:tcPr>
            <w:tcW w:w="1701"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зобов’язання -  0,25 % річних</w:t>
            </w:r>
          </w:p>
          <w:p w:rsidR="00B2642F" w:rsidRDefault="00B2642F">
            <w:pPr>
              <w:spacing w:after="0" w:line="240" w:lineRule="auto"/>
              <w:jc w:val="center"/>
              <w:rPr>
                <w:rFonts w:ascii="Times New Roman" w:eastAsia="Calibri" w:hAnsi="Times New Roman" w:cs="Times New Roman"/>
                <w:sz w:val="24"/>
                <w:szCs w:val="24"/>
              </w:rPr>
            </w:pPr>
          </w:p>
        </w:tc>
        <w:tc>
          <w:tcPr>
            <w:tcW w:w="198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 xml:space="preserve">підвищення енергоефективності та забезпечення можливості дистанційного керування підстанції від Центрального диспетчерського центру НЕК «Укренерго», що підвищить надійність взаємозв’язків при синхронізації енергосистем України та Молдови з ENTSO-E. </w:t>
      </w: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w:t>
      </w:r>
      <w:r>
        <w:rPr>
          <w:rFonts w:ascii="Times New Roman" w:hAnsi="Times New Roman" w:cs="Times New Roman"/>
          <w:sz w:val="24"/>
          <w:szCs w:val="24"/>
          <w:lang w:eastAsia="ru-RU"/>
        </w:rPr>
        <w:t>підвищення надійності взаємозв’язків при синхронізації енергосистем України та Молдови з ENTSO-E.</w:t>
      </w:r>
    </w:p>
    <w:p w:rsidR="00B2642F" w:rsidRDefault="00B2642F">
      <w:pPr>
        <w:pStyle w:val="paragraph"/>
        <w:spacing w:before="120" w:beforeAutospacing="0" w:after="0" w:afterAutospacing="0"/>
        <w:jc w:val="both"/>
        <w:rPr>
          <w:rFonts w:eastAsia="Calibri"/>
        </w:rPr>
      </w:pPr>
    </w:p>
    <w:p w:rsidR="00B2642F" w:rsidRDefault="002D5C5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Перелік кредитів </w:t>
      </w:r>
      <w:r>
        <w:rPr>
          <w:rFonts w:ascii="Times New Roman" w:eastAsia="Times New Roman" w:hAnsi="Times New Roman" w:cs="Times New Roman"/>
          <w:b/>
          <w:sz w:val="24"/>
          <w:szCs w:val="24"/>
          <w:lang w:eastAsia="uk-UA"/>
        </w:rPr>
        <w:t>іноземних держав, іноземних фінансових установ, міжнародних фінансових організацій</w:t>
      </w:r>
      <w:r>
        <w:rPr>
          <w:rFonts w:ascii="Times New Roman" w:eastAsia="Times New Roman" w:hAnsi="Times New Roman" w:cs="Times New Roman"/>
          <w:b/>
          <w:sz w:val="24"/>
          <w:szCs w:val="24"/>
          <w:lang w:eastAsia="ru-RU"/>
        </w:rPr>
        <w:t>, які очікується отримати у 2022 році для продовження реалізації проектів розвитку</w:t>
      </w:r>
    </w:p>
    <w:p w:rsidR="00B2642F" w:rsidRDefault="00B2642F">
      <w:pPr>
        <w:spacing w:after="0" w:line="240" w:lineRule="auto"/>
        <w:jc w:val="center"/>
        <w:rPr>
          <w:rFonts w:ascii="Times New Roman" w:eastAsia="Times New Roman" w:hAnsi="Times New Roman" w:cs="Times New Roman"/>
          <w:b/>
          <w:sz w:val="24"/>
          <w:szCs w:val="24"/>
          <w:lang w:eastAsia="ru-RU"/>
        </w:rPr>
      </w:pPr>
    </w:p>
    <w:p w:rsidR="00B2642F" w:rsidRDefault="002D5C5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Пряме залучення коштів для фінансування бюджету здійснюватиметься за наступними позиками:</w:t>
      </w:r>
    </w:p>
    <w:p w:rsidR="00B2642F" w:rsidRDefault="00B2642F">
      <w:pPr>
        <w:spacing w:after="0" w:line="240" w:lineRule="auto"/>
        <w:jc w:val="center"/>
        <w:rPr>
          <w:rFonts w:ascii="Times New Roman" w:eastAsia="Times New Roman" w:hAnsi="Times New Roman" w:cs="Times New Roman"/>
          <w:sz w:val="24"/>
          <w:szCs w:val="24"/>
          <w:lang w:eastAsia="ru-RU"/>
        </w:rPr>
      </w:pPr>
    </w:p>
    <w:p w:rsidR="00B2642F" w:rsidRDefault="002D5C5A">
      <w:pPr>
        <w:shd w:val="clear" w:color="auto" w:fill="FFC000"/>
        <w:tabs>
          <w:tab w:val="left" w:pos="284"/>
        </w:tabs>
        <w:spacing w:after="0" w:line="240" w:lineRule="auto"/>
        <w:ind w:left="284" w:hanging="28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I. Прямі запозичення від міжнародних фінансових організацій та Кредитної установи для відбудови </w:t>
      </w:r>
    </w:p>
    <w:p w:rsidR="00B2642F" w:rsidRDefault="00B2642F">
      <w:pPr>
        <w:shd w:val="clear" w:color="auto" w:fill="FFFFFF"/>
        <w:tabs>
          <w:tab w:val="left" w:pos="284"/>
        </w:tabs>
        <w:spacing w:after="0" w:line="240" w:lineRule="auto"/>
        <w:ind w:left="426" w:hanging="284"/>
        <w:jc w:val="both"/>
        <w:rPr>
          <w:rFonts w:ascii="Times New Roman" w:eastAsia="Times New Roman" w:hAnsi="Times New Roman" w:cs="Times New Roman"/>
          <w:b/>
          <w:sz w:val="24"/>
          <w:szCs w:val="24"/>
          <w:lang w:eastAsia="ru-RU"/>
        </w:rPr>
      </w:pPr>
    </w:p>
    <w:p w:rsidR="00B2642F" w:rsidRDefault="002D5C5A">
      <w:pPr>
        <w:shd w:val="clear" w:color="auto" w:fill="92D050"/>
        <w:tabs>
          <w:tab w:val="left" w:pos="284"/>
        </w:tabs>
        <w:spacing w:after="0" w:line="240" w:lineRule="auto"/>
        <w:ind w:left="284" w:hanging="284"/>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Діючі проекти розвитку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«Східна Україна: возз’єднання, відновлення, зростання» </w:t>
      </w:r>
    </w:p>
    <w:p w:rsidR="00B2642F" w:rsidRDefault="00B2642F">
      <w:pPr>
        <w:pStyle w:val="aff3"/>
        <w:shd w:val="clear" w:color="auto" w:fill="FFFFFF"/>
        <w:tabs>
          <w:tab w:val="left" w:pos="400"/>
        </w:tabs>
        <w:rPr>
          <w:rFonts w:cs="Times New Roman"/>
          <w:b/>
          <w:sz w:val="24"/>
          <w:szCs w:val="24"/>
        </w:rPr>
      </w:pP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Дата укладення Угоди</w:t>
      </w:r>
      <w:r>
        <w:rPr>
          <w:rFonts w:ascii="Times New Roman" w:eastAsia="Times New Roman" w:hAnsi="Times New Roman" w:cs="Times New Roman"/>
          <w:sz w:val="24"/>
          <w:szCs w:val="24"/>
          <w:lang w:eastAsia="ru-RU"/>
        </w:rPr>
        <w:t>: 09.12.2020</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 xml:space="preserve">здійснюються заходи щодо ратифікації Угоди </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 xml:space="preserve">Європейський інвестиційний банк </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100 000,0 тис. євро</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2642F" w:rsidRDefault="002D5C5A">
      <w:pPr>
        <w:shd w:val="clear" w:color="auto" w:fill="FFFFFF"/>
        <w:tabs>
          <w:tab w:val="left" w:pos="40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17.12.2020</w:t>
      </w:r>
    </w:p>
    <w:p w:rsidR="00B2642F" w:rsidRDefault="002D5C5A">
      <w:pPr>
        <w:shd w:val="clear" w:color="auto" w:fill="FFFFFF"/>
        <w:tabs>
          <w:tab w:val="left" w:pos="40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25.03.2021</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xml:space="preserve">: 100 000,0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shd w:val="clear" w:color="auto" w:fill="FFFFFF"/>
        <w:tabs>
          <w:tab w:val="left" w:pos="400"/>
        </w:tabs>
        <w:spacing w:after="0" w:line="240" w:lineRule="auto"/>
        <w:ind w:left="284" w:hanging="28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од</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1275"/>
        <w:gridCol w:w="1134"/>
        <w:gridCol w:w="1418"/>
        <w:gridCol w:w="1701"/>
        <w:gridCol w:w="1985"/>
      </w:tblGrid>
      <w:tr w:rsidR="00B2642F">
        <w:trPr>
          <w:trHeight w:val="210"/>
        </w:trPr>
        <w:tc>
          <w:tcPr>
            <w:tcW w:w="1134"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 xml:space="preserve">2 </w:t>
            </w:r>
            <w:r>
              <w:rPr>
                <w:rFonts w:ascii="Times New Roman" w:eastAsia="Times New Roman" w:hAnsi="Times New Roman" w:cs="Times New Roman"/>
                <w:sz w:val="24"/>
                <w:szCs w:val="24"/>
                <w:lang w:eastAsia="ru-RU"/>
              </w:rPr>
              <w:t>році</w:t>
            </w:r>
          </w:p>
        </w:tc>
      </w:tr>
      <w:tr w:rsidR="00B2642F">
        <w:trPr>
          <w:trHeight w:val="210"/>
        </w:trPr>
        <w:tc>
          <w:tcPr>
            <w:tcW w:w="113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985"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2046</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одноразова комісія за оцінку – 50 000 євро</w:t>
            </w:r>
          </w:p>
        </w:tc>
        <w:tc>
          <w:tcPr>
            <w:tcW w:w="198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7 811,7</w:t>
            </w:r>
          </w:p>
          <w:p w:rsidR="00B2642F" w:rsidRDefault="00B2642F">
            <w:pPr>
              <w:keepNext/>
              <w:tabs>
                <w:tab w:val="left" w:pos="400"/>
              </w:tabs>
              <w:spacing w:after="0" w:line="240" w:lineRule="auto"/>
              <w:jc w:val="center"/>
              <w:rPr>
                <w:rFonts w:ascii="Times New Roman" w:eastAsia="Times New Roman" w:hAnsi="Times New Roman" w:cs="Times New Roman"/>
                <w:color w:val="000000"/>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val="ru-RU" w:eastAsia="ru-RU"/>
              </w:rPr>
            </w:pPr>
            <w:r>
              <w:rPr>
                <w:rFonts w:ascii="Times New Roman" w:eastAsia="Times New Roman" w:hAnsi="Times New Roman" w:cs="Times New Roman"/>
                <w:sz w:val="24"/>
                <w:szCs w:val="24"/>
                <w:lang w:eastAsia="ru-RU"/>
              </w:rPr>
              <w:t xml:space="preserve">2020 </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2047</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r>
              <w:rPr>
                <w:rFonts w:ascii="Times New Roman" w:eastAsia="Times New Roman" w:hAnsi="Times New Roman" w:cs="Times New Roman"/>
                <w:sz w:val="24"/>
                <w:szCs w:val="24"/>
                <w:lang w:eastAsia="ru-RU"/>
              </w:rPr>
              <w:t xml:space="preserve"> </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комісія за резервування- 0,25%</w:t>
            </w:r>
          </w:p>
        </w:tc>
        <w:tc>
          <w:tcPr>
            <w:tcW w:w="198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themeColor="text1"/>
                <w:sz w:val="24"/>
                <w:szCs w:val="24"/>
                <w:lang w:eastAsia="ru-RU"/>
              </w:rPr>
              <w:t>13 613,2</w:t>
            </w:r>
          </w:p>
          <w:p w:rsidR="00B2642F" w:rsidRDefault="00B2642F">
            <w:pPr>
              <w:keepNext/>
              <w:tabs>
                <w:tab w:val="left" w:pos="400"/>
              </w:tabs>
              <w:spacing w:after="0" w:line="240" w:lineRule="auto"/>
              <w:jc w:val="center"/>
              <w:rPr>
                <w:rFonts w:ascii="Times New Roman" w:eastAsia="Times New Roman" w:hAnsi="Times New Roman" w:cs="Times New Roman"/>
                <w:color w:val="FF0000"/>
                <w:sz w:val="24"/>
                <w:szCs w:val="24"/>
                <w:lang w:eastAsia="ru-RU"/>
              </w:rPr>
            </w:pP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sz w:val="24"/>
          <w:szCs w:val="24"/>
        </w:rPr>
        <w:t xml:space="preserve">зміцнення транспортного зв’язку, підтримка відновлення сільського господарства та сприяння залученню громад, що постраждали внаслідок конфлікту у районах </w:t>
      </w:r>
      <w:r>
        <w:rPr>
          <w:rFonts w:ascii="Times New Roman" w:eastAsia="Calibri" w:hAnsi="Times New Roman" w:cs="Times New Roman"/>
          <w:sz w:val="24"/>
          <w:szCs w:val="24"/>
        </w:rPr>
        <w:t xml:space="preserve">Луганської області.  </w:t>
      </w:r>
    </w:p>
    <w:p w:rsidR="00B2642F" w:rsidRDefault="002D5C5A">
      <w:pPr>
        <w:spacing w:after="0" w:line="240" w:lineRule="auto"/>
        <w:jc w:val="both"/>
        <w:rPr>
          <w:rFonts w:ascii="Times New Roman"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відновлення доріг у Луганській області для підтримки розвитку та зростання сільського господарств</w:t>
      </w:r>
      <w:r>
        <w:rPr>
          <w:rFonts w:ascii="Times New Roman" w:hAnsi="Times New Roman" w:cs="Times New Roman"/>
          <w:sz w:val="24"/>
          <w:szCs w:val="24"/>
        </w:rPr>
        <w:t xml:space="preserve">, а також забезпечення доступу людей до міських центрів надання послуг у підконтрольних Уряду України районах Луганської області, будівництво сільськогосподарського </w:t>
      </w:r>
      <w:proofErr w:type="spellStart"/>
      <w:r>
        <w:rPr>
          <w:rFonts w:ascii="Times New Roman" w:hAnsi="Times New Roman" w:cs="Times New Roman"/>
          <w:sz w:val="24"/>
          <w:szCs w:val="24"/>
        </w:rPr>
        <w:t>хабу</w:t>
      </w:r>
      <w:proofErr w:type="spellEnd"/>
      <w:r>
        <w:rPr>
          <w:rFonts w:ascii="Times New Roman" w:hAnsi="Times New Roman" w:cs="Times New Roman"/>
          <w:sz w:val="24"/>
          <w:szCs w:val="24"/>
        </w:rPr>
        <w:t>, створення обласної лабораторії для перевірки безпечності харчових продуктів у Луганській області.</w:t>
      </w:r>
    </w:p>
    <w:p w:rsidR="00B2642F" w:rsidRDefault="00B2642F">
      <w:pPr>
        <w:tabs>
          <w:tab w:val="left" w:pos="284"/>
        </w:tabs>
        <w:spacing w:after="0" w:line="240" w:lineRule="auto"/>
        <w:ind w:left="284" w:hanging="284"/>
        <w:jc w:val="both"/>
        <w:rPr>
          <w:rFonts w:ascii="Times New Roman" w:hAnsi="Times New Roman" w:cs="Times New Roman"/>
          <w:sz w:val="24"/>
          <w:szCs w:val="24"/>
        </w:rPr>
      </w:pPr>
    </w:p>
    <w:p w:rsidR="00B2642F" w:rsidRDefault="002D5C5A">
      <w:pPr>
        <w:pStyle w:val="aff3"/>
        <w:numPr>
          <w:ilvl w:val="0"/>
          <w:numId w:val="15"/>
        </w:numPr>
        <w:ind w:left="284" w:hanging="284"/>
        <w:rPr>
          <w:rFonts w:eastAsia="Times New Roman" w:cs="Times New Roman"/>
          <w:b/>
          <w:sz w:val="24"/>
          <w:szCs w:val="24"/>
          <w:u w:val="single"/>
          <w:lang w:eastAsia="ru-RU"/>
        </w:rPr>
      </w:pPr>
      <w:r>
        <w:rPr>
          <w:rFonts w:eastAsia="Times New Roman" w:cs="Times New Roman"/>
          <w:b/>
          <w:sz w:val="24"/>
          <w:szCs w:val="24"/>
          <w:u w:val="single"/>
          <w:lang w:eastAsia="ru-RU"/>
        </w:rPr>
        <w:t>Проект «Вища освіта України»</w:t>
      </w:r>
    </w:p>
    <w:p w:rsidR="00B2642F" w:rsidRDefault="00B2642F">
      <w:pPr>
        <w:spacing w:after="0" w:line="240" w:lineRule="auto"/>
        <w:jc w:val="center"/>
        <w:rPr>
          <w:rFonts w:ascii="Times New Roman" w:eastAsia="Times New Roman" w:hAnsi="Times New Roman" w:cs="Times New Roman"/>
          <w:b/>
          <w:sz w:val="24"/>
          <w:szCs w:val="24"/>
          <w:lang w:eastAsia="ru-RU"/>
        </w:rPr>
      </w:pPr>
    </w:p>
    <w:p w:rsidR="00B2642F" w:rsidRDefault="002D5C5A">
      <w:pPr>
        <w:pStyle w:val="aff3"/>
        <w:shd w:val="clear" w:color="auto" w:fill="FFFFFF"/>
        <w:ind w:left="0"/>
        <w:rPr>
          <w:rFonts w:eastAsia="Times New Roman" w:cs="Times New Roman"/>
          <w:b/>
          <w:sz w:val="24"/>
          <w:szCs w:val="24"/>
          <w:lang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eastAsia="ru-RU"/>
        </w:rPr>
        <w:t>19.12.2016</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Ратифікація: </w:t>
      </w:r>
      <w:r>
        <w:rPr>
          <w:rFonts w:ascii="Times New Roman" w:eastAsia="Times New Roman" w:hAnsi="Times New Roman" w:cs="Times New Roman"/>
          <w:sz w:val="24"/>
          <w:szCs w:val="24"/>
          <w:lang w:eastAsia="ru-RU"/>
        </w:rPr>
        <w:t>Закон України від 08.11.2017 № 2186-</w:t>
      </w:r>
      <w:r>
        <w:rPr>
          <w:rFonts w:ascii="Times New Roman" w:eastAsia="Times New Roman" w:hAnsi="Times New Roman" w:cs="Times New Roman"/>
          <w:sz w:val="24"/>
          <w:szCs w:val="24"/>
          <w:lang w:val="en-US" w:eastAsia="ru-RU"/>
        </w:rPr>
        <w:t>VIII</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15.12.2017</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120 000,0 тис. євро</w:t>
      </w:r>
    </w:p>
    <w:p w:rsidR="00B2642F" w:rsidRDefault="00B2642F">
      <w:pPr>
        <w:pStyle w:val="aff3"/>
        <w:shd w:val="clear" w:color="auto" w:fill="FFFFFF"/>
        <w:ind w:left="0"/>
        <w:rPr>
          <w:rFonts w:eastAsia="Times New Roman" w:cs="Times New Roman"/>
          <w:sz w:val="24"/>
          <w:szCs w:val="24"/>
          <w:lang w:eastAsia="ru-RU"/>
        </w:rPr>
      </w:pPr>
    </w:p>
    <w:p w:rsidR="00B2642F" w:rsidRDefault="002D5C5A">
      <w:pPr>
        <w:pStyle w:val="aff3"/>
        <w:shd w:val="clear" w:color="auto" w:fill="FFFFFF"/>
        <w:ind w:left="0"/>
        <w:rPr>
          <w:rFonts w:eastAsia="Times New Roman" w:cs="Times New Roman"/>
          <w:b/>
          <w:sz w:val="24"/>
          <w:szCs w:val="24"/>
          <w:lang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eastAsia="ru-RU"/>
        </w:rPr>
        <w:t>19.12.2017</w:t>
      </w:r>
    </w:p>
    <w:p w:rsidR="00B2642F" w:rsidRDefault="002D5C5A">
      <w:pPr>
        <w:pStyle w:val="aff3"/>
        <w:shd w:val="clear" w:color="auto" w:fill="FFFFFF"/>
        <w:ind w:left="0"/>
        <w:rPr>
          <w:rFonts w:eastAsia="Times New Roman" w:cs="Times New Roman"/>
          <w:b/>
          <w:sz w:val="24"/>
          <w:szCs w:val="24"/>
          <w:lang w:eastAsia="ru-RU"/>
        </w:rPr>
      </w:pPr>
      <w:r>
        <w:rPr>
          <w:rFonts w:eastAsia="Times New Roman" w:cs="Times New Roman"/>
          <w:b/>
          <w:bCs/>
          <w:sz w:val="24"/>
          <w:szCs w:val="24"/>
          <w:lang w:eastAsia="uk-UA"/>
        </w:rPr>
        <w:t xml:space="preserve">Ратифікація: </w:t>
      </w:r>
      <w:r>
        <w:rPr>
          <w:rFonts w:eastAsia="Times New Roman" w:cs="Times New Roman"/>
          <w:bCs/>
          <w:sz w:val="24"/>
          <w:szCs w:val="24"/>
          <w:lang w:eastAsia="uk-UA"/>
        </w:rPr>
        <w:t>Закон України від 20.06.2018 № 2467-</w:t>
      </w:r>
      <w:r>
        <w:rPr>
          <w:rFonts w:eastAsia="Times New Roman" w:cs="Times New Roman"/>
          <w:bCs/>
          <w:sz w:val="24"/>
          <w:szCs w:val="24"/>
          <w:lang w:val="en-US" w:eastAsia="uk-UA"/>
        </w:rPr>
        <w:t>VIII</w:t>
      </w:r>
    </w:p>
    <w:p w:rsidR="00B2642F" w:rsidRDefault="002D5C5A">
      <w:pPr>
        <w:pStyle w:val="aff3"/>
        <w:shd w:val="clear" w:color="auto" w:fill="FFFFFF"/>
        <w:ind w:left="0"/>
        <w:rPr>
          <w:rFonts w:eastAsia="Times New Roman" w:cs="Times New Roman"/>
          <w:bCs/>
          <w:sz w:val="24"/>
          <w:szCs w:val="24"/>
          <w:lang w:eastAsia="ru-RU"/>
        </w:rPr>
      </w:pPr>
      <w:r>
        <w:rPr>
          <w:rFonts w:eastAsia="Times New Roman" w:cs="Times New Roman"/>
          <w:b/>
          <w:bCs/>
          <w:sz w:val="24"/>
          <w:szCs w:val="24"/>
          <w:lang w:eastAsia="ru-RU"/>
        </w:rPr>
        <w:t xml:space="preserve">Дата набрання чинності: </w:t>
      </w:r>
      <w:r>
        <w:rPr>
          <w:rFonts w:eastAsia="Times New Roman" w:cs="Times New Roman"/>
          <w:bCs/>
          <w:sz w:val="24"/>
          <w:szCs w:val="24"/>
          <w:lang w:eastAsia="ru-RU"/>
        </w:rPr>
        <w:t>20.07.2018</w:t>
      </w:r>
    </w:p>
    <w:p w:rsidR="00B2642F" w:rsidRDefault="002D5C5A">
      <w:pPr>
        <w:pStyle w:val="aff3"/>
        <w:shd w:val="clear" w:color="auto" w:fill="FFFFFF"/>
        <w:ind w:left="0"/>
        <w:rPr>
          <w:rFonts w:eastAsia="Times New Roman" w:cs="Times New Roman"/>
          <w:b/>
          <w:sz w:val="24"/>
          <w:szCs w:val="24"/>
          <w:lang w:eastAsia="ru-RU"/>
        </w:rPr>
      </w:pPr>
      <w:r>
        <w:rPr>
          <w:rFonts w:eastAsia="Times New Roman" w:cs="Times New Roman"/>
          <w:b/>
          <w:sz w:val="24"/>
          <w:szCs w:val="24"/>
          <w:lang w:eastAsia="ru-RU"/>
        </w:rPr>
        <w:t xml:space="preserve">Кредитор: </w:t>
      </w:r>
      <w:r>
        <w:rPr>
          <w:rFonts w:eastAsia="Times New Roman" w:cs="Times New Roman"/>
          <w:sz w:val="24"/>
          <w:szCs w:val="24"/>
          <w:lang w:eastAsia="ru-RU"/>
        </w:rPr>
        <w:t>Північна екологічна фінансова корпорація</w:t>
      </w:r>
    </w:p>
    <w:p w:rsidR="00B2642F" w:rsidRDefault="002D5C5A">
      <w:pPr>
        <w:pStyle w:val="aff3"/>
        <w:shd w:val="clear" w:color="auto" w:fill="FFFFFF"/>
        <w:ind w:left="0"/>
        <w:rPr>
          <w:rFonts w:eastAsia="Times New Roman" w:cs="Times New Roman"/>
          <w:sz w:val="24"/>
          <w:szCs w:val="24"/>
          <w:lang w:eastAsia="ru-RU"/>
        </w:rPr>
      </w:pPr>
      <w:r>
        <w:rPr>
          <w:rFonts w:eastAsia="Times New Roman" w:cs="Times New Roman"/>
          <w:b/>
          <w:sz w:val="24"/>
          <w:szCs w:val="24"/>
          <w:lang w:eastAsia="ru-RU"/>
        </w:rPr>
        <w:t xml:space="preserve">Позичальник: </w:t>
      </w:r>
      <w:r>
        <w:rPr>
          <w:rFonts w:eastAsia="Times New Roman" w:cs="Times New Roman"/>
          <w:sz w:val="24"/>
          <w:szCs w:val="24"/>
          <w:lang w:eastAsia="ru-RU"/>
        </w:rPr>
        <w:t>Україна</w:t>
      </w:r>
    </w:p>
    <w:p w:rsidR="00B2642F" w:rsidRDefault="002D5C5A">
      <w:pPr>
        <w:pStyle w:val="aff3"/>
        <w:shd w:val="clear" w:color="auto" w:fill="FFFFFF"/>
        <w:ind w:left="0"/>
        <w:rPr>
          <w:rFonts w:eastAsia="Times New Roman" w:cs="Times New Roman"/>
          <w:b/>
          <w:sz w:val="24"/>
          <w:szCs w:val="24"/>
          <w:lang w:eastAsia="ru-RU"/>
        </w:rPr>
      </w:pPr>
      <w:r>
        <w:rPr>
          <w:rFonts w:eastAsia="Times New Roman" w:cs="Times New Roman"/>
          <w:b/>
          <w:sz w:val="24"/>
          <w:szCs w:val="24"/>
          <w:lang w:eastAsia="ru-RU"/>
        </w:rPr>
        <w:t xml:space="preserve">Сума позики:  </w:t>
      </w:r>
      <w:r>
        <w:rPr>
          <w:rFonts w:eastAsia="Times New Roman" w:cs="Times New Roman"/>
          <w:sz w:val="24"/>
          <w:szCs w:val="24"/>
          <w:lang w:eastAsia="ru-RU"/>
        </w:rPr>
        <w:t>30 000,00 тис. євро</w:t>
      </w:r>
    </w:p>
    <w:p w:rsidR="00B2642F" w:rsidRDefault="00B2642F">
      <w:pPr>
        <w:pStyle w:val="aff3"/>
        <w:shd w:val="clear" w:color="auto" w:fill="FFFFFF"/>
        <w:tabs>
          <w:tab w:val="left" w:pos="-7797"/>
        </w:tabs>
        <w:ind w:left="0"/>
        <w:rPr>
          <w:rFonts w:eastAsia="Times New Roman" w:cs="Times New Roman"/>
          <w:color w:val="FF0000"/>
          <w:sz w:val="24"/>
          <w:szCs w:val="24"/>
          <w:lang w:eastAsia="ru-RU"/>
        </w:rPr>
      </w:pP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color w:val="FF0000"/>
          <w:sz w:val="24"/>
          <w:szCs w:val="24"/>
          <w:lang w:eastAsia="ru-RU"/>
        </w:rPr>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7"/>
        <w:gridCol w:w="1134"/>
        <w:gridCol w:w="993"/>
        <w:gridCol w:w="1701"/>
        <w:gridCol w:w="1559"/>
        <w:gridCol w:w="1985"/>
      </w:tblGrid>
      <w:tr w:rsidR="00B2642F">
        <w:trPr>
          <w:trHeight w:val="210"/>
        </w:trPr>
        <w:tc>
          <w:tcPr>
            <w:tcW w:w="1134"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13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985"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120 000,0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2016</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2040</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r>
              <w:rPr>
                <w:rFonts w:ascii="Times New Roman" w:eastAsia="Times New Roman" w:hAnsi="Times New Roman" w:cs="Times New Roman"/>
                <w:sz w:val="24"/>
                <w:szCs w:val="24"/>
                <w:lang w:eastAsia="ru-RU"/>
              </w:rPr>
              <w:t xml:space="preserve"> </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 за оцінку - 50,0 </w:t>
            </w:r>
          </w:p>
        </w:tc>
        <w:tc>
          <w:tcPr>
            <w:tcW w:w="198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5 827,5</w:t>
            </w: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30 000,0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плаваюча ставка + маржа 3,41% або фіксована ставка</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 - 45,0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зобов’язання – 0,4%</w:t>
            </w:r>
          </w:p>
        </w:tc>
        <w:tc>
          <w:tcPr>
            <w:tcW w:w="1985" w:type="dxa"/>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7 284,4</w:t>
            </w: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eastAsia="Calibri" w:hAnsi="Times New Roman" w:cs="Times New Roman"/>
          <w:sz w:val="24"/>
          <w:szCs w:val="24"/>
        </w:rPr>
        <w:t xml:space="preserve">приведення навчальної інфраструктури вищих навчальних закладів до сучасних стандартів енергоефективності. </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покращення показників енергоефективності у вищих навчальних закладах, покращення рівня освітніх послуг через створення дослідницьких програм,</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eastAsia="en-GB"/>
        </w:rPr>
        <w:t xml:space="preserve">зростання кількості наукових досліджень та формування мережі наукових шкіл. </w:t>
      </w:r>
    </w:p>
    <w:p w:rsidR="00B2642F" w:rsidRDefault="00B2642F">
      <w:pPr>
        <w:shd w:val="clear" w:color="auto" w:fill="FFFFFF"/>
        <w:tabs>
          <w:tab w:val="left" w:pos="400"/>
        </w:tabs>
        <w:spacing w:after="0" w:line="240" w:lineRule="auto"/>
        <w:rPr>
          <w:rFonts w:ascii="Times New Roman" w:eastAsia="Times New Roman" w:hAnsi="Times New Roman" w:cs="Times New Roman"/>
          <w:b/>
          <w:color w:val="FF0000"/>
          <w:sz w:val="24"/>
          <w:szCs w:val="24"/>
          <w:u w:val="single"/>
          <w:lang w:eastAsia="ru-RU"/>
        </w:rPr>
      </w:pPr>
    </w:p>
    <w:p w:rsidR="00B2642F" w:rsidRDefault="002D5C5A">
      <w:pPr>
        <w:pStyle w:val="aff3"/>
        <w:numPr>
          <w:ilvl w:val="0"/>
          <w:numId w:val="15"/>
        </w:numPr>
        <w:shd w:val="clear" w:color="auto" w:fill="FFFFFF"/>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«Поліпшення охорони </w:t>
      </w:r>
      <w:proofErr w:type="spellStart"/>
      <w:r>
        <w:rPr>
          <w:rFonts w:eastAsia="Times New Roman" w:cs="Times New Roman"/>
          <w:b/>
          <w:sz w:val="24"/>
          <w:szCs w:val="24"/>
          <w:u w:val="single"/>
          <w:lang w:eastAsia="ru-RU"/>
        </w:rPr>
        <w:t>здоров</w:t>
      </w:r>
      <w:proofErr w:type="spellEnd"/>
      <w:r>
        <w:rPr>
          <w:rFonts w:eastAsia="Times New Roman" w:cs="Times New Roman"/>
          <w:b/>
          <w:sz w:val="24"/>
          <w:szCs w:val="24"/>
          <w:u w:val="single"/>
          <w:lang w:val="ru-RU" w:eastAsia="ru-RU"/>
        </w:rPr>
        <w:t>`</w:t>
      </w:r>
      <w:r>
        <w:rPr>
          <w:rFonts w:eastAsia="Times New Roman" w:cs="Times New Roman"/>
          <w:b/>
          <w:sz w:val="24"/>
          <w:szCs w:val="24"/>
          <w:u w:val="single"/>
          <w:lang w:eastAsia="ru-RU"/>
        </w:rPr>
        <w:t>я на службі у людей»</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19.03.2015</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15.06.2015</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xml:space="preserve">: 214 729,8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7"/>
        <w:gridCol w:w="1134"/>
        <w:gridCol w:w="993"/>
        <w:gridCol w:w="1701"/>
        <w:gridCol w:w="1559"/>
        <w:gridCol w:w="1985"/>
      </w:tblGrid>
      <w:tr w:rsidR="00B2642F">
        <w:trPr>
          <w:trHeight w:val="210"/>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tcBorders>
              <w:top w:val="single" w:sz="4" w:space="0" w:color="auto"/>
              <w:left w:val="single" w:sz="4" w:space="0" w:color="auto"/>
              <w:right w:val="single" w:sz="4" w:space="0" w:color="auto"/>
            </w:tcBorders>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134"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tcBorders>
              <w:left w:val="single" w:sz="4" w:space="0" w:color="auto"/>
              <w:bottom w:val="single" w:sz="4" w:space="0" w:color="auto"/>
              <w:right w:val="single" w:sz="4" w:space="0" w:color="auto"/>
            </w:tcBorders>
          </w:tcPr>
          <w:p w:rsidR="00B2642F" w:rsidRDefault="00B2642F">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r>
      <w:tr w:rsidR="00B2642F">
        <w:trPr>
          <w:trHeight w:val="1588"/>
        </w:trPr>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214 729,8</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w:t>
            </w:r>
          </w:p>
        </w:tc>
        <w:tc>
          <w:tcPr>
            <w:tcW w:w="993"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2038</w:t>
            </w:r>
          </w:p>
        </w:tc>
        <w:tc>
          <w:tcPr>
            <w:tcW w:w="1701" w:type="dxa"/>
            <w:tcBorders>
              <w:top w:val="single" w:sz="4" w:space="0" w:color="auto"/>
              <w:left w:val="single" w:sz="4" w:space="0" w:color="auto"/>
              <w:bottom w:val="single" w:sz="4" w:space="0" w:color="auto"/>
              <w:right w:val="single" w:sz="4" w:space="0" w:color="auto"/>
            </w:tcBorders>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комісія за резервування- 0,25% </w:t>
            </w:r>
          </w:p>
        </w:tc>
        <w:tc>
          <w:tcPr>
            <w:tcW w:w="198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12 321,1</w:t>
            </w:r>
          </w:p>
        </w:tc>
      </w:tr>
    </w:tbl>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реформування системи охорони здоров’я України шляхом раціоналізації медичних послуг населенню, переорієнтації на пріоритетність первинної медичної допомоги, оптимізації та реструктуризації лікарень і амбулаторних послуг вторинного рівня.</w:t>
      </w:r>
    </w:p>
    <w:p w:rsidR="00B2642F" w:rsidRDefault="002D5C5A">
      <w:pPr>
        <w:shd w:val="clear" w:color="auto" w:fill="FFFFFF"/>
        <w:tabs>
          <w:tab w:val="left"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підвищення ефективності планування в системі охорони здоров'я шляхом скорочення термінів збирання достовірної статистичної інформації; підвищення безпеки пацієнта шляхом мінімізації помилок при зборі та обробці даних, пов'язаних з людським фактором; здійснення безперервного моніторингу процесів, пов'язаних з соціальним і медичним забезпеченням населення; підвищення ефективності використання фінансових та матеріальних ресурсів в системі охорони здоров'я.</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2D5C5A">
      <w:pPr>
        <w:pStyle w:val="aff3"/>
        <w:numPr>
          <w:ilvl w:val="0"/>
          <w:numId w:val="15"/>
        </w:numPr>
        <w:shd w:val="clear" w:color="auto" w:fill="FFFFFF"/>
        <w:tabs>
          <w:tab w:val="left" w:pos="0"/>
        </w:tabs>
        <w:ind w:left="0" w:firstLine="284"/>
        <w:rPr>
          <w:rFonts w:eastAsia="Times New Roman" w:cs="Times New Roman"/>
          <w:b/>
          <w:sz w:val="24"/>
          <w:szCs w:val="24"/>
          <w:u w:val="single"/>
          <w:lang w:eastAsia="ru-RU"/>
        </w:rPr>
      </w:pPr>
      <w:r>
        <w:rPr>
          <w:rFonts w:eastAsia="Times New Roman" w:cs="Times New Roman"/>
          <w:b/>
          <w:sz w:val="24"/>
          <w:szCs w:val="24"/>
          <w:u w:val="single"/>
          <w:lang w:eastAsia="ru-RU"/>
        </w:rPr>
        <w:t>Проект «Додаткове фінансування для Проекту</w:t>
      </w:r>
      <w:r>
        <w:rPr>
          <w:rFonts w:eastAsia="Times New Roman" w:cs="Times New Roman"/>
          <w:sz w:val="24"/>
          <w:szCs w:val="24"/>
          <w:u w:val="single"/>
          <w:lang w:eastAsia="ru-RU"/>
        </w:rPr>
        <w:t xml:space="preserve"> </w:t>
      </w:r>
      <w:r>
        <w:rPr>
          <w:rFonts w:eastAsia="Times New Roman" w:cs="Times New Roman"/>
          <w:b/>
          <w:sz w:val="24"/>
          <w:szCs w:val="24"/>
          <w:u w:val="single"/>
          <w:lang w:eastAsia="ru-RU"/>
        </w:rPr>
        <w:t xml:space="preserve">«Поліпшення охорони </w:t>
      </w:r>
      <w:proofErr w:type="spellStart"/>
      <w:r>
        <w:rPr>
          <w:rFonts w:eastAsia="Times New Roman" w:cs="Times New Roman"/>
          <w:b/>
          <w:sz w:val="24"/>
          <w:szCs w:val="24"/>
          <w:u w:val="single"/>
          <w:lang w:eastAsia="ru-RU"/>
        </w:rPr>
        <w:t>здоров</w:t>
      </w:r>
      <w:proofErr w:type="spellEnd"/>
      <w:r>
        <w:rPr>
          <w:rFonts w:eastAsia="Times New Roman" w:cs="Times New Roman"/>
          <w:b/>
          <w:sz w:val="24"/>
          <w:szCs w:val="24"/>
          <w:u w:val="single"/>
          <w:lang w:val="ru-RU" w:eastAsia="ru-RU"/>
        </w:rPr>
        <w:t>`</w:t>
      </w:r>
      <w:r>
        <w:rPr>
          <w:rFonts w:eastAsia="Times New Roman" w:cs="Times New Roman"/>
          <w:b/>
          <w:sz w:val="24"/>
          <w:szCs w:val="24"/>
          <w:u w:val="single"/>
          <w:lang w:eastAsia="ru-RU"/>
        </w:rPr>
        <w:t>я на службі у людей»</w:t>
      </w:r>
    </w:p>
    <w:p w:rsidR="00B2642F" w:rsidRDefault="002D5C5A">
      <w:pPr>
        <w:shd w:val="clear" w:color="auto" w:fill="FFFFFF"/>
        <w:tabs>
          <w:tab w:val="left" w:pos="400"/>
        </w:tabs>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 xml:space="preserve"> </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15.05.2020</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28.05.2020</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xml:space="preserve">: 135 000,0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7"/>
        <w:gridCol w:w="1134"/>
        <w:gridCol w:w="993"/>
        <w:gridCol w:w="1701"/>
        <w:gridCol w:w="1559"/>
        <w:gridCol w:w="1985"/>
      </w:tblGrid>
      <w:tr w:rsidR="00B2642F">
        <w:trPr>
          <w:trHeight w:val="210"/>
          <w:jc w:val="center"/>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tcBorders>
              <w:top w:val="single" w:sz="4" w:space="0" w:color="auto"/>
              <w:left w:val="single" w:sz="4" w:space="0" w:color="auto"/>
              <w:right w:val="single" w:sz="4" w:space="0" w:color="auto"/>
            </w:tcBorders>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jc w:val="center"/>
        </w:trPr>
        <w:tc>
          <w:tcPr>
            <w:tcW w:w="1134"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tcBorders>
              <w:left w:val="single" w:sz="4" w:space="0" w:color="auto"/>
              <w:bottom w:val="single" w:sz="4" w:space="0" w:color="auto"/>
              <w:right w:val="single" w:sz="4" w:space="0" w:color="auto"/>
            </w:tcBorders>
          </w:tcPr>
          <w:p w:rsidR="00B2642F" w:rsidRDefault="00B2642F">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r>
      <w:tr w:rsidR="00B2642F">
        <w:trPr>
          <w:trHeight w:val="1588"/>
          <w:jc w:val="center"/>
        </w:trPr>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135 000,0</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993"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2037</w:t>
            </w:r>
          </w:p>
        </w:tc>
        <w:tc>
          <w:tcPr>
            <w:tcW w:w="1701" w:type="dxa"/>
            <w:tcBorders>
              <w:top w:val="single" w:sz="4" w:space="0" w:color="auto"/>
              <w:left w:val="single" w:sz="4" w:space="0" w:color="auto"/>
              <w:bottom w:val="single" w:sz="4" w:space="0" w:color="auto"/>
              <w:right w:val="single" w:sz="4" w:space="0" w:color="auto"/>
            </w:tcBorders>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комісія за резервування- 0,25% </w:t>
            </w:r>
          </w:p>
        </w:tc>
        <w:tc>
          <w:tcPr>
            <w:tcW w:w="198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22 435,2</w:t>
            </w:r>
          </w:p>
        </w:tc>
      </w:tr>
    </w:tbl>
    <w:p w:rsidR="00B2642F" w:rsidRDefault="002D5C5A">
      <w:pPr>
        <w:widowControl w:val="0"/>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color w:val="000000"/>
          <w:sz w:val="24"/>
          <w:szCs w:val="24"/>
        </w:rPr>
        <w:t>поліпшення якості медичних послуг в відібраних областях із особливим акцентом на первинній і вторинній профілактиці серцево-судинних захворювань та раку, підвищення ефективності системи охорони здоров'я.</w:t>
      </w:r>
    </w:p>
    <w:p w:rsidR="00B2642F" w:rsidRDefault="002D5C5A">
      <w:pPr>
        <w:widowControl w:val="0"/>
        <w:tabs>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b/>
          <w:sz w:val="24"/>
          <w:szCs w:val="24"/>
          <w:lang w:eastAsia="ru-RU"/>
        </w:rPr>
        <w:t xml:space="preserve">Очікувані результати: </w:t>
      </w:r>
      <w:r>
        <w:rPr>
          <w:rFonts w:ascii="Times New Roman" w:hAnsi="Times New Roman" w:cs="Times New Roman"/>
          <w:color w:val="000000"/>
          <w:sz w:val="24"/>
          <w:szCs w:val="24"/>
        </w:rPr>
        <w:t>профілактика, раннє виявлення та лікування серцево-судинних захворювань та раку, підвищення ефективності власних систем надання послуг, раціоналізація системи надання медичних послуг, посилення спроможності Міністерства охорони здоров’я у формуванні та реалізації політики у сфері охорони здоров’я.</w:t>
      </w:r>
    </w:p>
    <w:p w:rsidR="00B2642F" w:rsidRDefault="00B2642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spacing w:after="0" w:line="240" w:lineRule="auto"/>
        <w:ind w:left="284" w:hanging="284"/>
        <w:jc w:val="both"/>
        <w:rPr>
          <w:rFonts w:ascii="Times New Roman" w:hAnsi="Times New Roman" w:cs="Times New Roman"/>
          <w:color w:val="000000"/>
          <w:sz w:val="24"/>
          <w:szCs w:val="24"/>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w:t>
      </w:r>
      <w:proofErr w:type="spellStart"/>
      <w:r>
        <w:rPr>
          <w:rFonts w:eastAsia="Times New Roman" w:cs="Times New Roman"/>
          <w:b/>
          <w:sz w:val="24"/>
          <w:szCs w:val="24"/>
          <w:u w:val="single"/>
          <w:lang w:eastAsia="ru-RU"/>
        </w:rPr>
        <w:t>Екстренне</w:t>
      </w:r>
      <w:proofErr w:type="spellEnd"/>
      <w:r>
        <w:rPr>
          <w:rFonts w:eastAsia="Times New Roman" w:cs="Times New Roman"/>
          <w:b/>
          <w:sz w:val="24"/>
          <w:szCs w:val="24"/>
          <w:u w:val="single"/>
          <w:lang w:eastAsia="ru-RU"/>
        </w:rPr>
        <w:t xml:space="preserve"> реагування на </w:t>
      </w:r>
      <w:r>
        <w:rPr>
          <w:rFonts w:eastAsia="Times New Roman" w:cs="Times New Roman"/>
          <w:b/>
          <w:sz w:val="24"/>
          <w:szCs w:val="24"/>
          <w:u w:val="single"/>
          <w:lang w:val="en-US" w:eastAsia="ru-RU"/>
        </w:rPr>
        <w:t>COVID</w:t>
      </w:r>
      <w:r>
        <w:rPr>
          <w:rFonts w:eastAsia="Times New Roman" w:cs="Times New Roman"/>
          <w:b/>
          <w:sz w:val="24"/>
          <w:szCs w:val="24"/>
          <w:u w:val="single"/>
          <w:lang w:val="ru-RU" w:eastAsia="ru-RU"/>
        </w:rPr>
        <w:t>-19</w:t>
      </w:r>
      <w:r>
        <w:rPr>
          <w:rFonts w:eastAsia="Times New Roman" w:cs="Times New Roman"/>
          <w:b/>
          <w:sz w:val="24"/>
          <w:szCs w:val="24"/>
          <w:u w:val="single"/>
          <w:lang w:eastAsia="ru-RU"/>
        </w:rPr>
        <w:t xml:space="preserve"> та вакцинація в Україні»</w:t>
      </w:r>
    </w:p>
    <w:p w:rsidR="00B2642F" w:rsidRDefault="002D5C5A">
      <w:pPr>
        <w:shd w:val="clear" w:color="auto" w:fill="FFFFFF"/>
        <w:tabs>
          <w:tab w:val="left" w:pos="400"/>
        </w:tabs>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 xml:space="preserve"> </w:t>
      </w:r>
    </w:p>
    <w:p w:rsidR="00B2642F" w:rsidRDefault="002D5C5A">
      <w:pPr>
        <w:shd w:val="clear" w:color="auto" w:fill="FFFFFF"/>
        <w:tabs>
          <w:tab w:val="left" w:pos="400"/>
        </w:tabs>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ru-RU" w:eastAsia="ru-RU"/>
        </w:rPr>
        <w:t>7</w:t>
      </w:r>
      <w:r>
        <w:rPr>
          <w:rFonts w:ascii="Times New Roman" w:eastAsia="Times New Roman" w:hAnsi="Times New Roman" w:cs="Times New Roman"/>
          <w:sz w:val="24"/>
          <w:szCs w:val="24"/>
          <w:lang w:eastAsia="ru-RU"/>
        </w:rPr>
        <w:t>.05.2021</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30.07.2021</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xml:space="preserve">: 90 000,0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7"/>
        <w:gridCol w:w="1134"/>
        <w:gridCol w:w="993"/>
        <w:gridCol w:w="1701"/>
        <w:gridCol w:w="1559"/>
        <w:gridCol w:w="1985"/>
      </w:tblGrid>
      <w:tr w:rsidR="00B2642F">
        <w:trPr>
          <w:trHeight w:val="210"/>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tcBorders>
              <w:top w:val="single" w:sz="4" w:space="0" w:color="auto"/>
              <w:left w:val="single" w:sz="4" w:space="0" w:color="auto"/>
              <w:right w:val="single" w:sz="4" w:space="0" w:color="auto"/>
            </w:tcBorders>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134"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tcBorders>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r>
      <w:tr w:rsidR="00B2642F">
        <w:trPr>
          <w:trHeight w:val="1588"/>
        </w:trPr>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90 000,0</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p>
        </w:tc>
        <w:tc>
          <w:tcPr>
            <w:tcW w:w="993"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2040</w:t>
            </w:r>
          </w:p>
        </w:tc>
        <w:tc>
          <w:tcPr>
            <w:tcW w:w="1701" w:type="dxa"/>
            <w:tcBorders>
              <w:top w:val="single" w:sz="4" w:space="0" w:color="auto"/>
              <w:left w:val="single" w:sz="4" w:space="0" w:color="auto"/>
              <w:bottom w:val="single" w:sz="4" w:space="0" w:color="auto"/>
              <w:right w:val="single" w:sz="4" w:space="0" w:color="auto"/>
            </w:tcBorders>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комісія за резервування- 0,25% </w:t>
            </w:r>
          </w:p>
        </w:tc>
        <w:tc>
          <w:tcPr>
            <w:tcW w:w="198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21 635,3</w:t>
            </w:r>
          </w:p>
        </w:tc>
      </w:tr>
    </w:tbl>
    <w:p w:rsidR="00B2642F" w:rsidRDefault="002D5C5A">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sz w:val="24"/>
          <w:szCs w:val="24"/>
        </w:rPr>
        <w:t>запобігання, виявлення та реагування на загрозу, яку становить COVID-19, та посилення національної системи охорони здоров'я</w:t>
      </w:r>
      <w:r>
        <w:rPr>
          <w:rFonts w:ascii="Times New Roman" w:hAnsi="Times New Roman" w:cs="Times New Roman"/>
          <w:color w:val="000000"/>
          <w:sz w:val="24"/>
          <w:szCs w:val="24"/>
        </w:rPr>
        <w:t>.</w:t>
      </w:r>
    </w:p>
    <w:p w:rsidR="00B2642F" w:rsidRDefault="002D5C5A">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отримання довгострокових та короткострокових </w:t>
      </w:r>
      <w:proofErr w:type="spellStart"/>
      <w:r>
        <w:rPr>
          <w:rFonts w:ascii="Times New Roman" w:eastAsia="Times New Roman" w:hAnsi="Times New Roman" w:cs="Times New Roman"/>
          <w:sz w:val="24"/>
          <w:szCs w:val="24"/>
          <w:lang w:eastAsia="ru-RU"/>
        </w:rPr>
        <w:t>вигод</w:t>
      </w:r>
      <w:proofErr w:type="spellEnd"/>
      <w:r>
        <w:rPr>
          <w:rFonts w:ascii="Times New Roman" w:eastAsia="Times New Roman" w:hAnsi="Times New Roman" w:cs="Times New Roman"/>
          <w:sz w:val="24"/>
          <w:szCs w:val="24"/>
          <w:lang w:eastAsia="ru-RU"/>
        </w:rPr>
        <w:t xml:space="preserve"> внаслідок зменшення захворюваності та смертності населення України</w:t>
      </w:r>
      <w:r>
        <w:rPr>
          <w:rFonts w:ascii="Times New Roman" w:hAnsi="Times New Roman" w:cs="Times New Roman"/>
          <w:color w:val="000000"/>
          <w:sz w:val="24"/>
          <w:szCs w:val="24"/>
        </w:rPr>
        <w:t>.</w:t>
      </w:r>
    </w:p>
    <w:p w:rsidR="00B2642F" w:rsidRDefault="00B2642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spacing w:after="0" w:line="240" w:lineRule="auto"/>
        <w:ind w:left="284" w:hanging="284"/>
        <w:jc w:val="both"/>
        <w:rPr>
          <w:rFonts w:ascii="Times New Roman" w:hAnsi="Times New Roman" w:cs="Times New Roman"/>
          <w:color w:val="000000"/>
          <w:sz w:val="24"/>
          <w:szCs w:val="24"/>
        </w:rPr>
      </w:pPr>
    </w:p>
    <w:p w:rsidR="00B2642F" w:rsidRDefault="00B2642F">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s>
        <w:spacing w:after="0" w:line="240" w:lineRule="auto"/>
        <w:jc w:val="both"/>
        <w:rPr>
          <w:rFonts w:ascii="Times New Roman" w:hAnsi="Times New Roman" w:cs="Times New Roman"/>
          <w:color w:val="000000"/>
          <w:sz w:val="24"/>
          <w:szCs w:val="24"/>
        </w:rPr>
      </w:pPr>
    </w:p>
    <w:p w:rsidR="00B2642F" w:rsidRDefault="002D5C5A">
      <w:pPr>
        <w:pStyle w:val="aff3"/>
        <w:numPr>
          <w:ilvl w:val="0"/>
          <w:numId w:val="19"/>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«Реабілітація гідроелектростанцій»</w:t>
      </w:r>
    </w:p>
    <w:p w:rsidR="00B2642F" w:rsidRDefault="00B2642F">
      <w:pPr>
        <w:shd w:val="clear" w:color="auto" w:fill="FFFFFF"/>
        <w:tabs>
          <w:tab w:val="left" w:pos="400"/>
        </w:tabs>
        <w:spacing w:after="0" w:line="240" w:lineRule="auto"/>
        <w:rPr>
          <w:rFonts w:ascii="Times New Roman" w:eastAsia="Times New Roman" w:hAnsi="Times New Roman" w:cs="Times New Roman"/>
          <w:b/>
          <w:color w:val="FF0000"/>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Calibri" w:hAnsi="Times New Roman" w:cs="Times New Roman"/>
          <w:iCs/>
          <w:sz w:val="24"/>
          <w:szCs w:val="24"/>
        </w:rPr>
        <w:t>21.09.2012</w:t>
      </w:r>
    </w:p>
    <w:p w:rsidR="00B2642F" w:rsidRDefault="002D5C5A">
      <w:pPr>
        <w:shd w:val="clear" w:color="auto" w:fill="FFFFFF"/>
        <w:tabs>
          <w:tab w:val="left" w:pos="400"/>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Ратифікація: </w:t>
      </w:r>
      <w:r>
        <w:rPr>
          <w:rFonts w:ascii="Times New Roman" w:eastAsia="Times New Roman" w:hAnsi="Times New Roman" w:cs="Times New Roman"/>
          <w:bCs/>
          <w:sz w:val="24"/>
          <w:szCs w:val="24"/>
          <w:lang w:eastAsia="ru-RU"/>
        </w:rPr>
        <w:t>Закон України від</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iCs/>
          <w:sz w:val="24"/>
          <w:szCs w:val="24"/>
          <w:lang w:eastAsia="ru-RU"/>
        </w:rPr>
        <w:t>19.11.2013 № 685-VII</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Calibri" w:hAnsi="Times New Roman" w:cs="Times New Roman"/>
          <w:sz w:val="24"/>
          <w:szCs w:val="24"/>
        </w:rPr>
        <w:t>09.04.2014</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200 000,0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7"/>
        <w:gridCol w:w="1134"/>
        <w:gridCol w:w="993"/>
        <w:gridCol w:w="1701"/>
        <w:gridCol w:w="1588"/>
        <w:gridCol w:w="1956"/>
      </w:tblGrid>
      <w:tr w:rsidR="00B2642F">
        <w:trPr>
          <w:trHeight w:val="210"/>
        </w:trPr>
        <w:tc>
          <w:tcPr>
            <w:tcW w:w="1134"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8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5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w:t>
            </w:r>
            <w:r>
              <w:rPr>
                <w:rFonts w:ascii="Times New Roman" w:eastAsia="Times New Roman" w:hAnsi="Times New Roman" w:cs="Times New Roman"/>
                <w:sz w:val="24"/>
                <w:szCs w:val="24"/>
                <w:lang w:val="ru-RU" w:eastAsia="ru-RU"/>
              </w:rPr>
              <w:t>22</w:t>
            </w:r>
            <w:r>
              <w:rPr>
                <w:rFonts w:ascii="Times New Roman" w:eastAsia="Times New Roman" w:hAnsi="Times New Roman" w:cs="Times New Roman"/>
                <w:sz w:val="24"/>
                <w:szCs w:val="24"/>
                <w:lang w:eastAsia="ru-RU"/>
              </w:rPr>
              <w:t xml:space="preserve"> році</w:t>
            </w:r>
          </w:p>
        </w:tc>
      </w:tr>
      <w:tr w:rsidR="00B2642F">
        <w:trPr>
          <w:trHeight w:val="773"/>
        </w:trPr>
        <w:tc>
          <w:tcPr>
            <w:tcW w:w="113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88"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95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200 000,0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w:t>
            </w:r>
          </w:p>
        </w:tc>
        <w:tc>
          <w:tcPr>
            <w:tcW w:w="993" w:type="dxa"/>
            <w:vAlign w:val="center"/>
          </w:tcPr>
          <w:p w:rsidR="00B2642F" w:rsidRDefault="002D5C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EURIBOR 6M +</w:t>
            </w:r>
            <w:r>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val="en-US" w:eastAsia="ru-RU"/>
              </w:rPr>
              <w:t>маржа</w:t>
            </w:r>
            <w:proofErr w:type="spellEnd"/>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Б</w:t>
            </w:r>
            <w:proofErr w:type="spellStart"/>
            <w:r>
              <w:rPr>
                <w:rFonts w:ascii="Times New Roman" w:eastAsia="Times New Roman" w:hAnsi="Times New Roman" w:cs="Times New Roman"/>
                <w:sz w:val="24"/>
                <w:szCs w:val="24"/>
                <w:lang w:val="en-US" w:eastAsia="ru-RU"/>
              </w:rPr>
              <w:t>анку</w:t>
            </w:r>
            <w:proofErr w:type="spellEnd"/>
            <w:r>
              <w:rPr>
                <w:rFonts w:ascii="Times New Roman" w:eastAsia="Times New Roman" w:hAnsi="Times New Roman" w:cs="Times New Roman"/>
                <w:sz w:val="24"/>
                <w:szCs w:val="24"/>
                <w:lang w:val="en-US" w:eastAsia="ru-RU"/>
              </w:rPr>
              <w:t>)</w:t>
            </w:r>
          </w:p>
        </w:tc>
        <w:tc>
          <w:tcPr>
            <w:tcW w:w="158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комісія-0,25%; </w:t>
            </w:r>
          </w:p>
          <w:p w:rsidR="00B2642F" w:rsidRDefault="002D5C5A">
            <w:pPr>
              <w:keepNext/>
              <w:tabs>
                <w:tab w:val="left" w:pos="400"/>
              </w:tabs>
              <w:spacing w:after="0" w:line="240" w:lineRule="auto"/>
              <w:ind w:right="-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резервування- 0,1%</w:t>
            </w:r>
          </w:p>
        </w:tc>
        <w:tc>
          <w:tcPr>
            <w:tcW w:w="1956" w:type="dxa"/>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10 198,1</w:t>
            </w: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val="en-US" w:eastAsia="ru-RU"/>
              </w:rPr>
            </w:pP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bl>
    <w:p w:rsidR="00B2642F" w:rsidRDefault="002D5C5A">
      <w:pPr>
        <w:shd w:val="clear" w:color="auto" w:fill="FFFFFF"/>
        <w:tabs>
          <w:tab w:val="left" w:pos="-142"/>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Мета проекту:</w:t>
      </w:r>
      <w:r>
        <w:rPr>
          <w:rFonts w:ascii="Times New Roman" w:eastAsia="MS Mincho" w:hAnsi="Times New Roman" w:cs="Times New Roman"/>
          <w:bCs/>
          <w:sz w:val="24"/>
          <w:szCs w:val="24"/>
          <w:lang w:eastAsia="ja-JP"/>
        </w:rPr>
        <w:t xml:space="preserve"> доведення існуючих режимів роботи ГЕС ПрАТ «</w:t>
      </w:r>
      <w:proofErr w:type="spellStart"/>
      <w:r>
        <w:rPr>
          <w:rFonts w:ascii="Times New Roman" w:eastAsia="MS Mincho" w:hAnsi="Times New Roman" w:cs="Times New Roman"/>
          <w:bCs/>
          <w:sz w:val="24"/>
          <w:szCs w:val="24"/>
          <w:lang w:eastAsia="ja-JP"/>
        </w:rPr>
        <w:t>Укргідроенерго</w:t>
      </w:r>
      <w:proofErr w:type="spellEnd"/>
      <w:r>
        <w:rPr>
          <w:rFonts w:ascii="Times New Roman" w:eastAsia="MS Mincho" w:hAnsi="Times New Roman" w:cs="Times New Roman"/>
          <w:bCs/>
          <w:sz w:val="24"/>
          <w:szCs w:val="24"/>
          <w:lang w:eastAsia="ja-JP"/>
        </w:rPr>
        <w:t xml:space="preserve">» до європейських стандартів шляхом оновлення гідромеханічного та електромеханічного обладнання гідроелектростанцій для досягнення загальної потужності у 1,396 </w:t>
      </w:r>
      <w:proofErr w:type="spellStart"/>
      <w:r>
        <w:rPr>
          <w:rFonts w:ascii="Times New Roman" w:eastAsia="MS Mincho" w:hAnsi="Times New Roman" w:cs="Times New Roman"/>
          <w:bCs/>
          <w:sz w:val="24"/>
          <w:szCs w:val="24"/>
          <w:lang w:eastAsia="ja-JP"/>
        </w:rPr>
        <w:t>мВт</w:t>
      </w:r>
      <w:proofErr w:type="spellEnd"/>
      <w:r>
        <w:rPr>
          <w:rFonts w:ascii="Times New Roman" w:eastAsia="MS Mincho" w:hAnsi="Times New Roman" w:cs="Times New Roman"/>
          <w:bCs/>
          <w:sz w:val="24"/>
          <w:szCs w:val="24"/>
          <w:lang w:eastAsia="ja-JP"/>
        </w:rPr>
        <w:t xml:space="preserve">. </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максимальне використання виробничих </w:t>
      </w:r>
      <w:proofErr w:type="spellStart"/>
      <w:r>
        <w:rPr>
          <w:rFonts w:ascii="Times New Roman" w:eastAsia="Times New Roman" w:hAnsi="Times New Roman" w:cs="Times New Roman"/>
          <w:sz w:val="24"/>
          <w:szCs w:val="24"/>
          <w:lang w:eastAsia="ru-RU"/>
        </w:rPr>
        <w:t>потужностей</w:t>
      </w:r>
      <w:proofErr w:type="spellEnd"/>
      <w:r>
        <w:rPr>
          <w:rFonts w:ascii="Times New Roman" w:eastAsia="Times New Roman" w:hAnsi="Times New Roman" w:cs="Times New Roman"/>
          <w:sz w:val="24"/>
          <w:szCs w:val="24"/>
          <w:lang w:eastAsia="ru-RU"/>
        </w:rPr>
        <w:t xml:space="preserve"> гідроенергетики, збільшення надійності та ефективності роботи </w:t>
      </w:r>
      <w:r>
        <w:rPr>
          <w:rFonts w:ascii="Times New Roman" w:eastAsia="MS Mincho" w:hAnsi="Times New Roman" w:cs="Times New Roman"/>
          <w:bCs/>
          <w:sz w:val="24"/>
          <w:szCs w:val="24"/>
          <w:lang w:eastAsia="ja-JP"/>
        </w:rPr>
        <w:t>гідроелектростанцій</w:t>
      </w:r>
      <w:r>
        <w:rPr>
          <w:rFonts w:ascii="Times New Roman" w:eastAsia="Times New Roman" w:hAnsi="Times New Roman" w:cs="Times New Roman"/>
          <w:sz w:val="24"/>
          <w:szCs w:val="24"/>
          <w:lang w:eastAsia="ru-RU"/>
        </w:rPr>
        <w:t xml:space="preserve">, досягнення вищого рівня безпечної експлуатації гідротехнічних споруд </w:t>
      </w:r>
      <w:r>
        <w:rPr>
          <w:rFonts w:ascii="Times New Roman" w:eastAsia="MS Mincho" w:hAnsi="Times New Roman" w:cs="Times New Roman"/>
          <w:bCs/>
          <w:sz w:val="24"/>
          <w:szCs w:val="24"/>
          <w:lang w:eastAsia="ja-JP"/>
        </w:rPr>
        <w:t>гідроелектростанцій</w:t>
      </w:r>
      <w:r>
        <w:rPr>
          <w:rFonts w:ascii="Times New Roman" w:eastAsia="Times New Roman" w:hAnsi="Times New Roman" w:cs="Times New Roman"/>
          <w:sz w:val="24"/>
          <w:szCs w:val="24"/>
          <w:lang w:eastAsia="ru-RU"/>
        </w:rPr>
        <w:t>, покращення екологічної ситуації довкілля в районі басейну Дніпра.</w:t>
      </w:r>
    </w:p>
    <w:p w:rsidR="00B2642F" w:rsidRDefault="00B2642F">
      <w:pPr>
        <w:shd w:val="clear" w:color="auto" w:fill="FFFFFF"/>
        <w:tabs>
          <w:tab w:val="left" w:pos="400"/>
        </w:tabs>
        <w:spacing w:after="0" w:line="240" w:lineRule="auto"/>
        <w:jc w:val="both"/>
        <w:rPr>
          <w:rFonts w:ascii="Times New Roman" w:hAnsi="Times New Roman" w:cs="Times New Roman"/>
          <w:color w:val="FF0000"/>
          <w:sz w:val="24"/>
          <w:szCs w:val="24"/>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«Модернізація системи соціальної підтримки населення України»</w:t>
      </w:r>
    </w:p>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09.07.2014</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r>
        <w:rPr>
          <w:rFonts w:ascii="Times New Roman" w:eastAsia="Times New Roman" w:hAnsi="Times New Roman" w:cs="Times New Roman"/>
          <w:b/>
          <w:bCs/>
          <w:sz w:val="24"/>
          <w:szCs w:val="24"/>
          <w:lang w:eastAsia="ru-RU"/>
        </w:rPr>
        <w:t>набрання</w:t>
      </w:r>
      <w:r>
        <w:rPr>
          <w:rFonts w:ascii="Times New Roman" w:eastAsia="Times New Roman" w:hAnsi="Times New Roman" w:cs="Times New Roman"/>
          <w:b/>
          <w:sz w:val="24"/>
          <w:szCs w:val="24"/>
          <w:lang w:eastAsia="ru-RU"/>
        </w:rPr>
        <w:t xml:space="preserve"> чинності:</w:t>
      </w:r>
      <w:r>
        <w:rPr>
          <w:rFonts w:ascii="Times New Roman" w:eastAsia="Times New Roman" w:hAnsi="Times New Roman" w:cs="Times New Roman"/>
          <w:sz w:val="24"/>
          <w:szCs w:val="24"/>
          <w:lang w:eastAsia="ru-RU"/>
        </w:rPr>
        <w:t xml:space="preserve"> 02.10.2014</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 xml:space="preserve">300 000,0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7"/>
        <w:gridCol w:w="1134"/>
        <w:gridCol w:w="993"/>
        <w:gridCol w:w="1701"/>
        <w:gridCol w:w="1559"/>
        <w:gridCol w:w="1985"/>
      </w:tblGrid>
      <w:tr w:rsidR="00B2642F">
        <w:trPr>
          <w:trHeight w:val="210"/>
        </w:trPr>
        <w:tc>
          <w:tcPr>
            <w:tcW w:w="1134"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 2022 році </w:t>
            </w:r>
          </w:p>
        </w:tc>
      </w:tr>
      <w:tr w:rsidR="00B2642F">
        <w:trPr>
          <w:trHeight w:val="210"/>
        </w:trPr>
        <w:tc>
          <w:tcPr>
            <w:tcW w:w="113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985"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300 000,0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2014</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2032</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tc>
        <w:tc>
          <w:tcPr>
            <w:tcW w:w="198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13 986,0</w:t>
            </w:r>
          </w:p>
        </w:tc>
      </w:tr>
    </w:tbl>
    <w:p w:rsidR="00B2642F" w:rsidRDefault="002D5C5A">
      <w:pPr>
        <w:shd w:val="clear" w:color="auto" w:fill="FFFFFF"/>
        <w:tabs>
          <w:tab w:val="left" w:pos="400"/>
        </w:tabs>
        <w:spacing w:after="0" w:line="240" w:lineRule="auto"/>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color w:val="FF0000"/>
          <w:sz w:val="24"/>
          <w:szCs w:val="24"/>
          <w:lang w:eastAsia="ru-RU"/>
        </w:rPr>
        <w:t xml:space="preserve">      </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rPr>
        <w:t xml:space="preserve">підвищення ефективності соціальної допомоги та системи соціальних послуг в Україні для малозабезпечених сімей, підтримка поступової </w:t>
      </w:r>
      <w:proofErr w:type="spellStart"/>
      <w:r>
        <w:rPr>
          <w:rFonts w:ascii="Times New Roman" w:eastAsia="Times New Roman" w:hAnsi="Times New Roman" w:cs="Times New Roman"/>
          <w:sz w:val="24"/>
          <w:szCs w:val="24"/>
        </w:rPr>
        <w:t>деінституталізації</w:t>
      </w:r>
      <w:proofErr w:type="spellEnd"/>
      <w:r>
        <w:rPr>
          <w:rFonts w:ascii="Times New Roman" w:eastAsia="Times New Roman" w:hAnsi="Times New Roman" w:cs="Times New Roman"/>
          <w:sz w:val="24"/>
          <w:szCs w:val="24"/>
        </w:rPr>
        <w:t xml:space="preserve"> послуг по догляду за дітьми. </w:t>
      </w:r>
    </w:p>
    <w:p w:rsidR="00B2642F" w:rsidRDefault="002D5C5A">
      <w:pPr>
        <w:pStyle w:val="aff"/>
        <w:spacing w:after="0"/>
        <w:jc w:val="both"/>
        <w:rPr>
          <w:lang w:val="uk-UA"/>
        </w:rPr>
      </w:pPr>
      <w:r>
        <w:rPr>
          <w:b/>
          <w:lang w:val="uk-UA"/>
        </w:rPr>
        <w:t xml:space="preserve">Очікувані результати: </w:t>
      </w:r>
      <w:r>
        <w:rPr>
          <w:rFonts w:eastAsia="Calibri"/>
          <w:lang w:val="uk-UA"/>
        </w:rPr>
        <w:t>розвиток сімейних форм опіки дітей-сиріт, дітей, позбавлених батьківського піклування, дітей-інвалідів,</w:t>
      </w:r>
      <w:r>
        <w:rPr>
          <w:lang w:val="uk-UA"/>
        </w:rPr>
        <w:t xml:space="preserve"> а також дітей з обмеженими можливостями, що виховуються в інтернатних закладах; перетворення інформаційної системи управління на систему, яка функціонує на основі веб-технологій; автоматизація ділових процесів діяльності соціальної інспекції, а також ділових процесів, що використовуються для повного і всебічного обліку даних про сиріт, дітей, позбавлених батьківського піклування, та дітей, що перебувають у складних життєвих обставинах, а також модернізація Єдиного державного автоматизованого реєстру осіб, які мають право на пільги. </w:t>
      </w:r>
    </w:p>
    <w:p w:rsidR="00B2642F" w:rsidRDefault="00B2642F">
      <w:pPr>
        <w:pStyle w:val="aff"/>
        <w:spacing w:after="0"/>
        <w:ind w:left="284" w:hanging="284"/>
        <w:jc w:val="both"/>
        <w:rPr>
          <w:lang w:val="uk-UA"/>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w:t>
      </w:r>
      <w:r>
        <w:rPr>
          <w:rFonts w:eastAsia="Times New Roman" w:cs="Times New Roman"/>
          <w:b/>
          <w:sz w:val="24"/>
          <w:szCs w:val="24"/>
          <w:u w:val="single"/>
          <w:lang w:val="ru-RU" w:eastAsia="ru-RU"/>
        </w:rPr>
        <w:t>«</w:t>
      </w:r>
      <w:proofErr w:type="spellStart"/>
      <w:r>
        <w:rPr>
          <w:rFonts w:eastAsia="Times New Roman" w:cs="Times New Roman"/>
          <w:b/>
          <w:sz w:val="24"/>
          <w:szCs w:val="24"/>
          <w:u w:val="single"/>
          <w:lang w:val="ru-RU" w:eastAsia="ru-RU"/>
        </w:rPr>
        <w:t>Додаткове</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фінансування</w:t>
      </w:r>
      <w:proofErr w:type="spellEnd"/>
      <w:r>
        <w:rPr>
          <w:rFonts w:eastAsia="Times New Roman" w:cs="Times New Roman"/>
          <w:b/>
          <w:sz w:val="24"/>
          <w:szCs w:val="24"/>
          <w:u w:val="single"/>
          <w:lang w:val="ru-RU" w:eastAsia="ru-RU"/>
        </w:rPr>
        <w:t xml:space="preserve"> для проекту </w:t>
      </w:r>
      <w:r>
        <w:rPr>
          <w:rFonts w:eastAsia="Times New Roman" w:cs="Times New Roman"/>
          <w:b/>
          <w:sz w:val="24"/>
          <w:szCs w:val="24"/>
          <w:u w:val="single"/>
          <w:lang w:eastAsia="ru-RU"/>
        </w:rPr>
        <w:t>«Модернізація системи соціальної підтримки населення України»</w:t>
      </w:r>
    </w:p>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05.05.2020</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r>
        <w:rPr>
          <w:rFonts w:ascii="Times New Roman" w:eastAsia="Times New Roman" w:hAnsi="Times New Roman" w:cs="Times New Roman"/>
          <w:b/>
          <w:bCs/>
          <w:sz w:val="24"/>
          <w:szCs w:val="24"/>
          <w:lang w:eastAsia="ru-RU"/>
        </w:rPr>
        <w:t>набрання</w:t>
      </w:r>
      <w:r>
        <w:rPr>
          <w:rFonts w:ascii="Times New Roman" w:eastAsia="Times New Roman" w:hAnsi="Times New Roman" w:cs="Times New Roman"/>
          <w:b/>
          <w:sz w:val="24"/>
          <w:szCs w:val="24"/>
          <w:lang w:eastAsia="ru-RU"/>
        </w:rPr>
        <w:t xml:space="preserve"> чинності:</w:t>
      </w:r>
      <w:r>
        <w:rPr>
          <w:rFonts w:ascii="Times New Roman" w:eastAsia="Times New Roman" w:hAnsi="Times New Roman" w:cs="Times New Roman"/>
          <w:sz w:val="24"/>
          <w:szCs w:val="24"/>
          <w:lang w:eastAsia="ru-RU"/>
        </w:rPr>
        <w:t xml:space="preserve"> 20.05.2020</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 xml:space="preserve">150 000,0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7"/>
        <w:gridCol w:w="1417"/>
        <w:gridCol w:w="1134"/>
        <w:gridCol w:w="993"/>
        <w:gridCol w:w="1701"/>
        <w:gridCol w:w="1559"/>
        <w:gridCol w:w="1872"/>
      </w:tblGrid>
      <w:tr w:rsidR="00B2642F">
        <w:trPr>
          <w:trHeight w:val="210"/>
        </w:trPr>
        <w:tc>
          <w:tcPr>
            <w:tcW w:w="1247"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872"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 </w:t>
            </w:r>
          </w:p>
        </w:tc>
      </w:tr>
      <w:tr w:rsidR="00B2642F">
        <w:trPr>
          <w:trHeight w:val="210"/>
        </w:trPr>
        <w:tc>
          <w:tcPr>
            <w:tcW w:w="1247"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872"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4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150 000,0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2038</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резервування- 0,25%</w:t>
            </w:r>
          </w:p>
        </w:tc>
        <w:tc>
          <w:tcPr>
            <w:tcW w:w="1872"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Кошти позики надходитимуть частинами до загального фонду державного бюджету за результатами виконання показників, визначених Угодою про позику № 9107-</w:t>
            </w:r>
            <w:r>
              <w:rPr>
                <w:rFonts w:ascii="Times New Roman" w:eastAsia="Times New Roman" w:hAnsi="Times New Roman" w:cs="Times New Roman"/>
                <w:sz w:val="24"/>
                <w:szCs w:val="24"/>
                <w:lang w:val="en-US" w:eastAsia="ru-RU"/>
              </w:rPr>
              <w:t>UA</w:t>
            </w:r>
          </w:p>
        </w:tc>
      </w:tr>
    </w:tbl>
    <w:p w:rsidR="00B2642F" w:rsidRDefault="002D5C5A">
      <w:pPr>
        <w:shd w:val="clear" w:color="auto" w:fill="FFFFFF"/>
        <w:tabs>
          <w:tab w:val="left" w:pos="400"/>
        </w:tabs>
        <w:spacing w:after="0" w:line="240" w:lineRule="auto"/>
        <w:jc w:val="both"/>
        <w:rPr>
          <w:rFonts w:ascii="Times New Roman" w:eastAsia="Times New Roman" w:hAnsi="Times New Roman" w:cs="Times New Roman"/>
          <w:b/>
          <w:color w:val="FF0000"/>
          <w:sz w:val="24"/>
          <w:szCs w:val="24"/>
          <w:highlight w:val="lightGray"/>
          <w:lang w:eastAsia="ru-RU"/>
        </w:rPr>
      </w:pPr>
      <w:r>
        <w:rPr>
          <w:rFonts w:ascii="Times New Roman" w:hAnsi="Times New Roman" w:cs="Times New Roman"/>
          <w:b/>
          <w:sz w:val="24"/>
          <w:szCs w:val="24"/>
        </w:rPr>
        <w:t xml:space="preserve">Мета проекту: </w:t>
      </w:r>
      <w:r>
        <w:rPr>
          <w:rFonts w:ascii="Times New Roman" w:hAnsi="Times New Roman" w:cs="Times New Roman"/>
          <w:sz w:val="24"/>
          <w:szCs w:val="24"/>
        </w:rPr>
        <w:t xml:space="preserve">покращення результатів діяльності системи соціальної допомоги та соціальних послуг в Україні для малозабезпечених сімей. </w:t>
      </w:r>
    </w:p>
    <w:p w:rsidR="00B2642F" w:rsidRDefault="002D5C5A">
      <w:pPr>
        <w:pStyle w:val="aff"/>
        <w:spacing w:after="0"/>
        <w:jc w:val="both"/>
        <w:rPr>
          <w:rFonts w:eastAsia="Calibri"/>
          <w:lang w:val="uk-UA"/>
        </w:rPr>
      </w:pPr>
      <w:r>
        <w:rPr>
          <w:b/>
          <w:lang w:val="uk-UA"/>
        </w:rPr>
        <w:t xml:space="preserve">Очікувані результати: </w:t>
      </w:r>
      <w:r>
        <w:rPr>
          <w:rFonts w:eastAsia="Calibri"/>
          <w:lang w:val="uk-UA"/>
        </w:rPr>
        <w:t xml:space="preserve"> </w:t>
      </w:r>
      <w:r>
        <w:rPr>
          <w:lang w:val="uk-UA"/>
        </w:rPr>
        <w:t xml:space="preserve">удосконалення надання соціальної допомоги найбільш уразливим верствам населення, удосконалення комунікаційної, </w:t>
      </w:r>
      <w:proofErr w:type="spellStart"/>
      <w:r>
        <w:rPr>
          <w:lang w:val="uk-UA"/>
        </w:rPr>
        <w:t>промоційної</w:t>
      </w:r>
      <w:proofErr w:type="spellEnd"/>
      <w:r>
        <w:rPr>
          <w:lang w:val="uk-UA"/>
        </w:rPr>
        <w:t xml:space="preserve"> та просвітницької роботи через підтримку розробки та впровадження стратегії комунікаційної та просвітницької роботи для підтримки реформ</w:t>
      </w:r>
      <w:r>
        <w:rPr>
          <w:rFonts w:eastAsia="Calibri"/>
          <w:lang w:val="uk-UA"/>
        </w:rPr>
        <w:t>, підтримка розвитку сімейних форм виховання для забезпечення підтримки дітей-сиріт, дітей, позбавлених батьківського піклування, дітей-інвалідів та соціально вразливих сімей</w:t>
      </w:r>
    </w:p>
    <w:p w:rsidR="00B2642F" w:rsidRDefault="00B2642F">
      <w:pPr>
        <w:pStyle w:val="aff"/>
        <w:spacing w:after="0"/>
        <w:jc w:val="both"/>
        <w:rPr>
          <w:color w:val="FF0000"/>
          <w:lang w:val="uk-UA"/>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w:t>
      </w:r>
      <w:r>
        <w:rPr>
          <w:rFonts w:eastAsia="Times New Roman" w:cs="Times New Roman"/>
          <w:b/>
          <w:sz w:val="24"/>
          <w:szCs w:val="24"/>
          <w:u w:val="single"/>
          <w:lang w:val="ru-RU" w:eastAsia="ru-RU"/>
        </w:rPr>
        <w:t xml:space="preserve">«Друге </w:t>
      </w:r>
      <w:proofErr w:type="spellStart"/>
      <w:r>
        <w:rPr>
          <w:rFonts w:eastAsia="Times New Roman" w:cs="Times New Roman"/>
          <w:b/>
          <w:sz w:val="24"/>
          <w:szCs w:val="24"/>
          <w:u w:val="single"/>
          <w:lang w:val="ru-RU" w:eastAsia="ru-RU"/>
        </w:rPr>
        <w:t>додаткове</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фінансування</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спрямоване</w:t>
      </w:r>
      <w:proofErr w:type="spellEnd"/>
      <w:r>
        <w:rPr>
          <w:rFonts w:eastAsia="Times New Roman" w:cs="Times New Roman"/>
          <w:b/>
          <w:sz w:val="24"/>
          <w:szCs w:val="24"/>
          <w:u w:val="single"/>
          <w:lang w:val="ru-RU" w:eastAsia="ru-RU"/>
        </w:rPr>
        <w:t xml:space="preserve"> для </w:t>
      </w:r>
      <w:proofErr w:type="spellStart"/>
      <w:r>
        <w:rPr>
          <w:rFonts w:eastAsia="Times New Roman" w:cs="Times New Roman"/>
          <w:b/>
          <w:sz w:val="24"/>
          <w:szCs w:val="24"/>
          <w:u w:val="single"/>
          <w:lang w:val="ru-RU" w:eastAsia="ru-RU"/>
        </w:rPr>
        <w:t>подолання</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наслідків</w:t>
      </w:r>
      <w:proofErr w:type="spellEnd"/>
      <w:r>
        <w:rPr>
          <w:rFonts w:eastAsia="Times New Roman" w:cs="Times New Roman"/>
          <w:b/>
          <w:sz w:val="24"/>
          <w:szCs w:val="24"/>
          <w:u w:val="single"/>
          <w:lang w:val="ru-RU" w:eastAsia="ru-RU"/>
        </w:rPr>
        <w:t xml:space="preserve"> </w:t>
      </w:r>
      <w:r>
        <w:rPr>
          <w:rFonts w:eastAsia="Times New Roman" w:cs="Times New Roman"/>
          <w:b/>
          <w:sz w:val="24"/>
          <w:szCs w:val="24"/>
          <w:u w:val="single"/>
          <w:lang w:val="en-US" w:eastAsia="ru-RU"/>
        </w:rPr>
        <w:t>COVID</w:t>
      </w:r>
      <w:r>
        <w:rPr>
          <w:rFonts w:eastAsia="Times New Roman" w:cs="Times New Roman"/>
          <w:b/>
          <w:sz w:val="24"/>
          <w:szCs w:val="24"/>
          <w:u w:val="single"/>
          <w:lang w:val="ru-RU" w:eastAsia="ru-RU"/>
        </w:rPr>
        <w:t xml:space="preserve">-19, для Проекту </w:t>
      </w:r>
      <w:r>
        <w:rPr>
          <w:rFonts w:eastAsia="Times New Roman" w:cs="Times New Roman"/>
          <w:b/>
          <w:sz w:val="24"/>
          <w:szCs w:val="24"/>
          <w:u w:val="single"/>
          <w:lang w:eastAsia="ru-RU"/>
        </w:rPr>
        <w:t>«Модернізація системи соціальної підтримки населення України»</w:t>
      </w:r>
    </w:p>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14.12.2020</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w:t>
      </w:r>
      <w:r>
        <w:rPr>
          <w:rFonts w:ascii="Times New Roman" w:eastAsia="Times New Roman" w:hAnsi="Times New Roman" w:cs="Times New Roman"/>
          <w:b/>
          <w:bCs/>
          <w:sz w:val="24"/>
          <w:szCs w:val="24"/>
          <w:lang w:eastAsia="ru-RU"/>
        </w:rPr>
        <w:t>набрання</w:t>
      </w:r>
      <w:r>
        <w:rPr>
          <w:rFonts w:ascii="Times New Roman" w:eastAsia="Times New Roman" w:hAnsi="Times New Roman" w:cs="Times New Roman"/>
          <w:b/>
          <w:sz w:val="24"/>
          <w:szCs w:val="24"/>
          <w:lang w:eastAsia="ru-RU"/>
        </w:rPr>
        <w:t xml:space="preserve"> чинності:</w:t>
      </w:r>
      <w:r>
        <w:rPr>
          <w:rFonts w:ascii="Times New Roman" w:eastAsia="Times New Roman" w:hAnsi="Times New Roman" w:cs="Times New Roman"/>
          <w:sz w:val="24"/>
          <w:szCs w:val="24"/>
          <w:lang w:eastAsia="ru-RU"/>
        </w:rPr>
        <w:t xml:space="preserve"> 14.12.2020</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 xml:space="preserve">300 000,0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7"/>
        <w:gridCol w:w="1417"/>
        <w:gridCol w:w="1134"/>
        <w:gridCol w:w="993"/>
        <w:gridCol w:w="1701"/>
        <w:gridCol w:w="1559"/>
        <w:gridCol w:w="1872"/>
      </w:tblGrid>
      <w:tr w:rsidR="00B2642F">
        <w:trPr>
          <w:trHeight w:val="210"/>
        </w:trPr>
        <w:tc>
          <w:tcPr>
            <w:tcW w:w="1247"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872"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 </w:t>
            </w:r>
          </w:p>
        </w:tc>
      </w:tr>
      <w:tr w:rsidR="00B2642F">
        <w:trPr>
          <w:trHeight w:val="210"/>
        </w:trPr>
        <w:tc>
          <w:tcPr>
            <w:tcW w:w="1247"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872"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4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300 000,0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99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2033</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резервування- 0,25%</w:t>
            </w:r>
          </w:p>
        </w:tc>
        <w:tc>
          <w:tcPr>
            <w:tcW w:w="1872"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Кошти позики надходитимуть частинами до загального фонду державного бюджету за результатами виконання показників, визначених Угодою про позику № 9196-</w:t>
            </w:r>
            <w:r>
              <w:rPr>
                <w:rFonts w:ascii="Times New Roman" w:eastAsia="Times New Roman" w:hAnsi="Times New Roman" w:cs="Times New Roman"/>
                <w:sz w:val="24"/>
                <w:szCs w:val="24"/>
                <w:lang w:val="en-US" w:eastAsia="ru-RU"/>
              </w:rPr>
              <w:t>UA</w:t>
            </w:r>
          </w:p>
        </w:tc>
      </w:tr>
    </w:tbl>
    <w:p w:rsidR="00B2642F" w:rsidRDefault="002D5C5A">
      <w:pPr>
        <w:shd w:val="clear" w:color="auto" w:fill="FFFFFF"/>
        <w:tabs>
          <w:tab w:val="left" w:pos="400"/>
        </w:tabs>
        <w:spacing w:after="0" w:line="240" w:lineRule="auto"/>
        <w:jc w:val="both"/>
        <w:rPr>
          <w:rFonts w:ascii="Times New Roman" w:eastAsia="Times New Roman" w:hAnsi="Times New Roman" w:cs="Times New Roman"/>
          <w:b/>
          <w:color w:val="FF0000"/>
          <w:sz w:val="24"/>
          <w:szCs w:val="24"/>
          <w:highlight w:val="lightGray"/>
          <w:lang w:eastAsia="ru-RU"/>
        </w:rPr>
      </w:pPr>
      <w:r>
        <w:rPr>
          <w:rFonts w:ascii="Times New Roman" w:hAnsi="Times New Roman" w:cs="Times New Roman"/>
          <w:b/>
          <w:sz w:val="24"/>
          <w:szCs w:val="24"/>
        </w:rPr>
        <w:t xml:space="preserve">Мета проекту: </w:t>
      </w:r>
      <w:r>
        <w:rPr>
          <w:rFonts w:ascii="Times New Roman" w:hAnsi="Times New Roman" w:cs="Times New Roman"/>
          <w:bCs/>
          <w:sz w:val="24"/>
          <w:szCs w:val="24"/>
        </w:rPr>
        <w:t>покращення результатів діяльності системи соціальної допомоги та соціальних послуг Позичальника для малозабезпечених домогосподарств і забезпечення підтримки доходів домогосподарств, які постраждали від економічного впливу пандемії COVID-19</w:t>
      </w:r>
      <w:r>
        <w:rPr>
          <w:rFonts w:ascii="Times New Roman" w:hAnsi="Times New Roman" w:cs="Times New Roman"/>
          <w:sz w:val="24"/>
          <w:szCs w:val="24"/>
        </w:rPr>
        <w:t xml:space="preserve">. </w:t>
      </w:r>
    </w:p>
    <w:p w:rsidR="00B2642F" w:rsidRDefault="002D5C5A">
      <w:pPr>
        <w:pStyle w:val="aff"/>
        <w:spacing w:after="0"/>
        <w:jc w:val="both"/>
        <w:rPr>
          <w:rFonts w:eastAsia="Calibri"/>
          <w:lang w:val="uk-UA"/>
        </w:rPr>
      </w:pPr>
      <w:r>
        <w:rPr>
          <w:b/>
          <w:lang w:val="uk-UA"/>
        </w:rPr>
        <w:t xml:space="preserve">Очікувані результати: </w:t>
      </w:r>
      <w:r>
        <w:rPr>
          <w:lang w:val="uk-UA"/>
        </w:rPr>
        <w:t>удосконалення надання соціальної допомоги найбільш уразливим верствам населення,</w:t>
      </w:r>
      <w:r>
        <w:rPr>
          <w:rFonts w:eastAsia="Calibri"/>
          <w:lang w:val="uk-UA"/>
        </w:rPr>
        <w:t xml:space="preserve"> підтримка розвитку сімейних форм виховання для забезпечення підтримки дітей-сиріт, дітей, позбавлених батьківського піклування, дітей-інвалідів та соціально вразливих сімей.</w:t>
      </w:r>
    </w:p>
    <w:p w:rsidR="00B2642F" w:rsidRDefault="00B2642F">
      <w:pPr>
        <w:pStyle w:val="aff"/>
        <w:spacing w:after="0"/>
        <w:ind w:left="284" w:hanging="284"/>
        <w:jc w:val="both"/>
        <w:rPr>
          <w:color w:val="FF0000"/>
          <w:lang w:val="uk-UA"/>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розвитку міської інфраструктури-2»</w:t>
      </w:r>
    </w:p>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26.05.2014</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4"/>
          <w:szCs w:val="24"/>
          <w:lang w:eastAsia="ru-RU"/>
        </w:rPr>
        <w:t xml:space="preserve">Дата </w:t>
      </w:r>
      <w:r>
        <w:rPr>
          <w:rFonts w:ascii="Times New Roman" w:eastAsia="Times New Roman" w:hAnsi="Times New Roman" w:cs="Times New Roman"/>
          <w:b/>
          <w:bCs/>
          <w:sz w:val="24"/>
          <w:szCs w:val="24"/>
          <w:lang w:eastAsia="ru-RU"/>
        </w:rPr>
        <w:t>набрання</w:t>
      </w:r>
      <w:r>
        <w:rPr>
          <w:rFonts w:ascii="Times New Roman" w:eastAsia="Times New Roman" w:hAnsi="Times New Roman" w:cs="Times New Roman"/>
          <w:b/>
          <w:sz w:val="24"/>
          <w:szCs w:val="24"/>
          <w:lang w:eastAsia="ru-RU"/>
        </w:rPr>
        <w:t xml:space="preserve"> чинності:</w:t>
      </w:r>
      <w:r>
        <w:rPr>
          <w:rFonts w:ascii="Times New Roman" w:eastAsia="Times New Roman" w:hAnsi="Times New Roman" w:cs="Times New Roman"/>
          <w:sz w:val="24"/>
          <w:szCs w:val="24"/>
          <w:lang w:eastAsia="ru-RU"/>
        </w:rPr>
        <w:t xml:space="preserve"> 21.11.2014</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 xml:space="preserve">326 567,7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7"/>
        <w:gridCol w:w="1417"/>
        <w:gridCol w:w="1134"/>
        <w:gridCol w:w="993"/>
        <w:gridCol w:w="1701"/>
        <w:gridCol w:w="1559"/>
        <w:gridCol w:w="1872"/>
      </w:tblGrid>
      <w:tr w:rsidR="00B2642F">
        <w:trPr>
          <w:trHeight w:val="210"/>
        </w:trPr>
        <w:tc>
          <w:tcPr>
            <w:tcW w:w="1247" w:type="dxa"/>
            <w:vMerge w:val="restart"/>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872"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510"/>
        </w:trPr>
        <w:tc>
          <w:tcPr>
            <w:tcW w:w="1247" w:type="dxa"/>
            <w:vMerge/>
            <w:vAlign w:val="center"/>
          </w:tcPr>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tc>
        <w:tc>
          <w:tcPr>
            <w:tcW w:w="1417" w:type="dxa"/>
            <w:vMerge/>
            <w:vAlign w:val="center"/>
          </w:tcPr>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tc>
        <w:tc>
          <w:tcPr>
            <w:tcW w:w="1134"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vAlign w:val="center"/>
          </w:tcPr>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tc>
        <w:tc>
          <w:tcPr>
            <w:tcW w:w="1559" w:type="dxa"/>
            <w:vMerge/>
            <w:vAlign w:val="center"/>
          </w:tcPr>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tc>
        <w:tc>
          <w:tcPr>
            <w:tcW w:w="1872" w:type="dxa"/>
            <w:vMerge/>
            <w:vAlign w:val="center"/>
          </w:tcPr>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tc>
      </w:tr>
      <w:tr w:rsidR="00B2642F">
        <w:trPr>
          <w:trHeight w:val="210"/>
        </w:trPr>
        <w:tc>
          <w:tcPr>
            <w:tcW w:w="1247" w:type="dxa"/>
            <w:vMerge w:val="restart"/>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277 096,1</w:t>
            </w:r>
          </w:p>
        </w:tc>
        <w:tc>
          <w:tcPr>
            <w:tcW w:w="1134"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2014</w:t>
            </w:r>
          </w:p>
        </w:tc>
        <w:tc>
          <w:tcPr>
            <w:tcW w:w="993"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2031</w:t>
            </w:r>
          </w:p>
        </w:tc>
        <w:tc>
          <w:tcPr>
            <w:tcW w:w="1701"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 </w:t>
            </w:r>
            <w:r>
              <w:rPr>
                <w:rFonts w:ascii="Times New Roman" w:eastAsia="Times New Roman" w:hAnsi="Times New Roman" w:cs="Times New Roman"/>
                <w:sz w:val="24"/>
                <w:szCs w:val="24"/>
                <w:lang w:eastAsia="ru-RU"/>
              </w:rPr>
              <w:br/>
              <w:t>0,25%</w:t>
            </w:r>
          </w:p>
        </w:tc>
        <w:tc>
          <w:tcPr>
            <w:tcW w:w="1872" w:type="dxa"/>
            <w:vMerge w:val="restart"/>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35 331,8</w:t>
            </w:r>
          </w:p>
        </w:tc>
      </w:tr>
      <w:tr w:rsidR="00B2642F">
        <w:trPr>
          <w:trHeight w:val="210"/>
        </w:trPr>
        <w:tc>
          <w:tcPr>
            <w:tcW w:w="1247"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49 471,6 </w:t>
            </w:r>
          </w:p>
        </w:tc>
        <w:tc>
          <w:tcPr>
            <w:tcW w:w="1134" w:type="dxa"/>
            <w:vAlign w:val="center"/>
          </w:tcPr>
          <w:p w:rsidR="00B2642F" w:rsidRDefault="002D5C5A">
            <w:pPr>
              <w:shd w:val="clear" w:color="auto" w:fill="FFFFFF"/>
              <w:tabs>
                <w:tab w:val="left" w:pos="40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2014</w:t>
            </w:r>
          </w:p>
        </w:tc>
        <w:tc>
          <w:tcPr>
            <w:tcW w:w="993" w:type="dxa"/>
            <w:vAlign w:val="center"/>
          </w:tcPr>
          <w:p w:rsidR="00B2642F" w:rsidRDefault="002D5C5A">
            <w:pPr>
              <w:shd w:val="clear" w:color="auto" w:fill="FFFFFF"/>
              <w:tabs>
                <w:tab w:val="left" w:pos="400"/>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2033</w:t>
            </w:r>
          </w:p>
        </w:tc>
        <w:tc>
          <w:tcPr>
            <w:tcW w:w="1701"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0,75%</w:t>
            </w:r>
          </w:p>
        </w:tc>
        <w:tc>
          <w:tcPr>
            <w:tcW w:w="1559"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управління коштами-</w:t>
            </w:r>
            <w:r>
              <w:rPr>
                <w:rFonts w:ascii="Times New Roman" w:eastAsia="Times New Roman" w:hAnsi="Times New Roman" w:cs="Times New Roman"/>
                <w:sz w:val="24"/>
                <w:szCs w:val="24"/>
                <w:lang w:eastAsia="ru-RU"/>
              </w:rPr>
              <w:br/>
              <w:t xml:space="preserve"> 0,45%</w:t>
            </w:r>
          </w:p>
        </w:tc>
        <w:tc>
          <w:tcPr>
            <w:tcW w:w="1872" w:type="dxa"/>
            <w:vMerge/>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r>
    </w:tbl>
    <w:p w:rsidR="00B2642F" w:rsidRDefault="002D5C5A">
      <w:pPr>
        <w:shd w:val="clear" w:color="auto" w:fill="FFFFFF"/>
        <w:tabs>
          <w:tab w:val="left" w:pos="0"/>
        </w:tabs>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Мета проекту:</w:t>
      </w:r>
      <w:r>
        <w:rPr>
          <w:rFonts w:ascii="Times New Roman" w:eastAsia="Calibri" w:hAnsi="Times New Roman" w:cs="Times New Roman"/>
          <w:sz w:val="24"/>
          <w:szCs w:val="24"/>
        </w:rPr>
        <w:t xml:space="preserve"> надати комунальним підприємствам –  учасникам  проекту допомогу в підвищенні якості та надійності їх послуг й ефективності використання енергії шляхом удосконалення їх інституційного потенціалу та інвестування робіт з відновлення та заміни пошкоджених систем водопостачання, водовідведення та переробки твердих відходів, а також поліпшення екологічної ситуації територій за рахунок вирішення проблеми очищення стоків та безпечної утилізації твердих побутових відходів. </w:t>
      </w:r>
    </w:p>
    <w:p w:rsidR="00B2642F" w:rsidRDefault="002D5C5A">
      <w:pPr>
        <w:shd w:val="clear" w:color="auto" w:fill="FFFFFF"/>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зміцнення спроможності комунальних підприємств, проведення реабілітації інфраструктури, заміни і модернізації обладнання комунальних підприємств водопостачання, водовідведення та утилізації твердих відходів для зменшення серйозних ризиків для здоров'я населення й довкілля.</w:t>
      </w:r>
    </w:p>
    <w:p w:rsidR="00B2642F" w:rsidRDefault="00B2642F">
      <w:pPr>
        <w:spacing w:after="0" w:line="240" w:lineRule="auto"/>
        <w:rPr>
          <w:rFonts w:ascii="Times New Roman" w:eastAsia="Times New Roman" w:hAnsi="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«Підвищення енергоефективності в секторі централізованого теплопостачання України»</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26.05.20</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val="ru-RU" w:eastAsia="ru-RU"/>
        </w:rPr>
        <w:t xml:space="preserve">Дата </w:t>
      </w:r>
      <w:r>
        <w:rPr>
          <w:rFonts w:ascii="Times New Roman" w:eastAsia="Times New Roman" w:hAnsi="Times New Roman" w:cs="Times New Roman"/>
          <w:b/>
          <w:bCs/>
          <w:sz w:val="24"/>
          <w:szCs w:val="24"/>
          <w:lang w:eastAsia="ru-RU"/>
        </w:rPr>
        <w:t>набрання</w:t>
      </w:r>
      <w:r>
        <w:rPr>
          <w:rFonts w:ascii="Times New Roman" w:eastAsia="Times New Roman" w:hAnsi="Times New Roman" w:cs="Times New Roman"/>
          <w:b/>
          <w:sz w:val="24"/>
          <w:szCs w:val="24"/>
          <w:lang w:val="ru-RU" w:eastAsia="ru-RU"/>
        </w:rPr>
        <w:t xml:space="preserve"> </w:t>
      </w:r>
      <w:proofErr w:type="spellStart"/>
      <w:r>
        <w:rPr>
          <w:rFonts w:ascii="Times New Roman" w:eastAsia="Times New Roman" w:hAnsi="Times New Roman" w:cs="Times New Roman"/>
          <w:b/>
          <w:sz w:val="24"/>
          <w:szCs w:val="24"/>
          <w:lang w:val="ru-RU" w:eastAsia="ru-RU"/>
        </w:rPr>
        <w:t>чинності</w:t>
      </w:r>
      <w:proofErr w:type="spellEnd"/>
      <w:r>
        <w:rPr>
          <w:rFonts w:ascii="Times New Roman" w:eastAsia="Times New Roman" w:hAnsi="Times New Roman" w:cs="Times New Roman"/>
          <w:b/>
          <w:sz w:val="24"/>
          <w:szCs w:val="24"/>
          <w:lang w:val="ru-RU" w:eastAsia="ru-RU"/>
        </w:rPr>
        <w:t xml:space="preserve">: </w:t>
      </w:r>
      <w:r>
        <w:rPr>
          <w:rFonts w:ascii="Times New Roman" w:eastAsia="Times New Roman" w:hAnsi="Times New Roman" w:cs="Times New Roman"/>
          <w:sz w:val="24"/>
          <w:szCs w:val="24"/>
          <w:lang w:val="ru-RU" w:eastAsia="ru-RU"/>
        </w:rPr>
        <w:t>21.11.2014</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 xml:space="preserve">205 000,0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7"/>
        <w:gridCol w:w="1134"/>
        <w:gridCol w:w="993"/>
        <w:gridCol w:w="1701"/>
        <w:gridCol w:w="1559"/>
        <w:gridCol w:w="1985"/>
      </w:tblGrid>
      <w:tr w:rsidR="00B2642F">
        <w:trPr>
          <w:trHeight w:val="210"/>
        </w:trPr>
        <w:tc>
          <w:tcPr>
            <w:tcW w:w="1134"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7"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127" w:type="dxa"/>
            <w:gridSpan w:val="2"/>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701"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134"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c>
          <w:tcPr>
            <w:tcW w:w="1134"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993"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701"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c>
          <w:tcPr>
            <w:tcW w:w="1985"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155 000,0</w:t>
            </w:r>
          </w:p>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c>
          <w:tcPr>
            <w:tcW w:w="1134"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2014</w:t>
            </w:r>
          </w:p>
        </w:tc>
        <w:tc>
          <w:tcPr>
            <w:tcW w:w="993"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2031</w:t>
            </w:r>
          </w:p>
        </w:tc>
        <w:tc>
          <w:tcPr>
            <w:tcW w:w="1701"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tc>
        <w:tc>
          <w:tcPr>
            <w:tcW w:w="1985" w:type="dxa"/>
            <w:vMerge w:val="restart"/>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themeColor="text1"/>
                <w:sz w:val="24"/>
                <w:szCs w:val="24"/>
                <w:lang w:eastAsia="ru-RU"/>
              </w:rPr>
              <w:t>34 017,3</w:t>
            </w:r>
          </w:p>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c>
          <w:tcPr>
            <w:tcW w:w="1417"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50 000,0</w:t>
            </w:r>
          </w:p>
        </w:tc>
        <w:tc>
          <w:tcPr>
            <w:tcW w:w="1134"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2014</w:t>
            </w:r>
          </w:p>
        </w:tc>
        <w:tc>
          <w:tcPr>
            <w:tcW w:w="993"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2033</w:t>
            </w:r>
          </w:p>
        </w:tc>
        <w:tc>
          <w:tcPr>
            <w:tcW w:w="1701"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0,75%</w:t>
            </w:r>
          </w:p>
        </w:tc>
        <w:tc>
          <w:tcPr>
            <w:tcW w:w="1559" w:type="dxa"/>
            <w:vAlign w:val="center"/>
          </w:tcPr>
          <w:p w:rsidR="00B2642F" w:rsidRDefault="002D5C5A">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управління коштами-</w:t>
            </w:r>
            <w:r>
              <w:rPr>
                <w:rFonts w:ascii="Times New Roman" w:eastAsia="Times New Roman" w:hAnsi="Times New Roman" w:cs="Times New Roman"/>
                <w:sz w:val="24"/>
                <w:szCs w:val="24"/>
                <w:lang w:eastAsia="ru-RU"/>
              </w:rPr>
              <w:br/>
              <w:t xml:space="preserve"> 0,45 %</w:t>
            </w:r>
          </w:p>
        </w:tc>
        <w:tc>
          <w:tcPr>
            <w:tcW w:w="1985" w:type="dxa"/>
            <w:vMerge/>
            <w:vAlign w:val="center"/>
          </w:tcPr>
          <w:p w:rsidR="00B2642F" w:rsidRDefault="00B2642F">
            <w:pPr>
              <w:shd w:val="clear" w:color="auto" w:fill="FFFFFF"/>
              <w:tabs>
                <w:tab w:val="left" w:pos="400"/>
              </w:tabs>
              <w:spacing w:after="0" w:line="240" w:lineRule="auto"/>
              <w:jc w:val="center"/>
              <w:rPr>
                <w:rFonts w:ascii="Times New Roman" w:eastAsia="Times New Roman" w:hAnsi="Times New Roman" w:cs="Times New Roman"/>
                <w:sz w:val="24"/>
                <w:szCs w:val="24"/>
                <w:lang w:eastAsia="ru-RU"/>
              </w:rPr>
            </w:pPr>
          </w:p>
        </w:tc>
      </w:tr>
    </w:tbl>
    <w:p w:rsidR="00B2642F" w:rsidRDefault="002D5C5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uk-UA"/>
        </w:rPr>
        <w:t xml:space="preserve">надання комунальним підприємствам централізованого теплопостачання допомоги у підвищенні економічної та енергетичної ефективності, мінімізації витрат паливно-енергетичних ресурсів, удосконаленні їхнього інституційного потенціалу та інвестування у підвищення надійності функціонування систем теплопостачання за рахунок робіт з реконструкції систем централізованого теплопостачання (генерації та транспортування тепла), а також поліпшення екологічної ситуації в регіонах. </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проведення робіт з реабілітації та модернізації систем генерації та транспортування тепла, впровадження сучасних механізмів його обліку; надання обраним комунальним підприємствам – учасникам проекту допомоги в підвищенні економічної та енергетичної ефективності, мінімізації витрат паливно-енергетичних ресурсів, удосконаленні їхнього інституційного потенціалу та інвестування у підвищення надійності функціонування систем теплопостачання за рахунок робіт з реконструкції систем централізованого теплопостачання; поліпшення екологічної ситуації регіонів. </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«Розвиток системи водопостачання та водовідведення в місті Миколаїв»</w:t>
      </w:r>
    </w:p>
    <w:p w:rsidR="00B2642F" w:rsidRDefault="00B2642F">
      <w:pPr>
        <w:shd w:val="clear" w:color="auto" w:fill="FFFFFF"/>
        <w:tabs>
          <w:tab w:val="left" w:pos="40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02.02.2010</w:t>
      </w:r>
    </w:p>
    <w:p w:rsidR="00B2642F" w:rsidRDefault="002D5C5A">
      <w:pPr>
        <w:shd w:val="clear" w:color="auto" w:fill="FFFFFF"/>
        <w:tabs>
          <w:tab w:val="left" w:pos="40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Закон України від 20.06.2012 № 4987-VI</w:t>
      </w:r>
      <w:r>
        <w:rPr>
          <w:rFonts w:ascii="Times New Roman" w:eastAsia="Times New Roman" w:hAnsi="Times New Roman" w:cs="Times New Roman"/>
          <w:b/>
          <w:bCs/>
          <w:sz w:val="24"/>
          <w:szCs w:val="24"/>
          <w:lang w:eastAsia="uk-UA"/>
        </w:rPr>
        <w:t xml:space="preserve"> </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Дата набрання чинності</w:t>
      </w:r>
      <w:r>
        <w:rPr>
          <w:rFonts w:ascii="Times New Roman" w:eastAsia="Calibri" w:hAnsi="Times New Roman" w:cs="Times New Roman"/>
          <w:sz w:val="24"/>
          <w:szCs w:val="24"/>
        </w:rPr>
        <w:t xml:space="preserve">: 12.09.2012 </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48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15 540,0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1275"/>
        <w:gridCol w:w="1276"/>
        <w:gridCol w:w="1418"/>
        <w:gridCol w:w="1559"/>
        <w:gridCol w:w="1985"/>
      </w:tblGrid>
      <w:tr w:rsidR="00B2642F">
        <w:trPr>
          <w:trHeight w:val="210"/>
        </w:trPr>
        <w:tc>
          <w:tcPr>
            <w:tcW w:w="1134"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13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985"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15 540,0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комісія-0,5%</w:t>
            </w:r>
          </w:p>
        </w:tc>
        <w:tc>
          <w:tcPr>
            <w:tcW w:w="198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2 990,4</w:t>
            </w:r>
          </w:p>
        </w:tc>
      </w:tr>
    </w:tbl>
    <w:p w:rsidR="00B2642F" w:rsidRDefault="002D5C5A">
      <w:pPr>
        <w:shd w:val="clear" w:color="auto" w:fill="FFFFFF"/>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забезпечення європейського рівня екологічної безпеки, досягнення повної відповідності національним нормам щодо очищення стоків та скиду їх до водних об’єктів, приведення системи очистки та подачі споживачам питної води до європейських стандартів.</w:t>
      </w:r>
    </w:p>
    <w:p w:rsidR="00B2642F" w:rsidRDefault="002D5C5A">
      <w:pPr>
        <w:shd w:val="clear" w:color="auto" w:fill="FFFFFF"/>
        <w:tabs>
          <w:tab w:val="left" w:pos="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забезпечення безаварійного сталого функціонування системи водопостачання та водовідведення м. Миколаєва із дотриманням європейських норм і стандартів якості питної води та охорони довкілля.</w:t>
      </w:r>
    </w:p>
    <w:p w:rsidR="00B2642F" w:rsidRDefault="00B2642F">
      <w:pPr>
        <w:spacing w:after="0" w:line="240" w:lineRule="auto"/>
        <w:rPr>
          <w:rFonts w:ascii="Times New Roman" w:eastAsia="Times New Roman" w:hAnsi="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муніципального водного господарства м. Чернівці, стадія 1» </w:t>
      </w: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 xml:space="preserve">06.02.2015 </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03.03.2016</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Кредитна установа для відбудови (Уряд Федеративної Республіки Німеччина)</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Уряд України</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17 000,0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1275"/>
        <w:gridCol w:w="1276"/>
        <w:gridCol w:w="1418"/>
        <w:gridCol w:w="1559"/>
        <w:gridCol w:w="1985"/>
      </w:tblGrid>
      <w:tr w:rsidR="00B2642F">
        <w:trPr>
          <w:trHeight w:val="210"/>
        </w:trPr>
        <w:tc>
          <w:tcPr>
            <w:tcW w:w="1134"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2022 році</w:t>
            </w:r>
          </w:p>
        </w:tc>
      </w:tr>
      <w:tr w:rsidR="00B2642F">
        <w:trPr>
          <w:trHeight w:val="210"/>
        </w:trPr>
        <w:tc>
          <w:tcPr>
            <w:tcW w:w="113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985"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2036</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резервування-0,25%</w:t>
            </w: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98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6 397,2</w:t>
            </w:r>
          </w:p>
        </w:tc>
      </w:tr>
    </w:tbl>
    <w:p w:rsidR="00B2642F" w:rsidRDefault="002D5C5A">
      <w:pPr>
        <w:shd w:val="clear" w:color="auto" w:fill="FFFFFF"/>
        <w:tabs>
          <w:tab w:val="left" w:pos="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Calibri" w:hAnsi="Times New Roman" w:cs="Times New Roman"/>
          <w:sz w:val="24"/>
          <w:szCs w:val="24"/>
        </w:rPr>
        <w:t xml:space="preserve">надання комунальному підприємству м. Чернівці допомоги в забезпеченні їх стабільної діяльності з метою надійного забезпечення населення міста якісними комунальними послугами водопостачання та водовідведення. </w:t>
      </w:r>
    </w:p>
    <w:p w:rsidR="00B2642F" w:rsidRDefault="002D5C5A">
      <w:pPr>
        <w:shd w:val="clear" w:color="auto" w:fill="FFFFFF"/>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rPr>
        <w:t xml:space="preserve">реконструкція морально застарілого та відносно зношеного насосно-силового обладнання, запірної арматури, трубопроводів; покращення продуктивності та ефективності роботи системи видобутку, подачі і розподілу води; підвищення ефективності використання електроенергії; зменшення втрат питної води та підвищення її якості.  </w:t>
      </w:r>
    </w:p>
    <w:p w:rsidR="00B2642F" w:rsidRDefault="00B2642F">
      <w:pPr>
        <w:spacing w:after="0" w:line="240" w:lineRule="auto"/>
        <w:rPr>
          <w:rFonts w:ascii="Times New Roman" w:eastAsia="Times New Roman" w:hAnsi="Times New Roman" w:cs="Times New Roman"/>
          <w:b/>
          <w:color w:val="FF0000"/>
          <w:sz w:val="24"/>
          <w:szCs w:val="24"/>
          <w:u w:val="single"/>
          <w:lang w:eastAsia="ru-RU"/>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«Програма розвитку муніципальної інфраструктури України»</w:t>
      </w:r>
    </w:p>
    <w:p w:rsidR="00B2642F" w:rsidRDefault="00B2642F">
      <w:pPr>
        <w:shd w:val="clear" w:color="auto" w:fill="FFFFFF"/>
        <w:tabs>
          <w:tab w:val="left" w:pos="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23.07.2015</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Ратифікація: </w:t>
      </w:r>
      <w:r>
        <w:rPr>
          <w:rFonts w:ascii="Times New Roman" w:eastAsia="Times New Roman" w:hAnsi="Times New Roman" w:cs="Times New Roman"/>
          <w:sz w:val="24"/>
          <w:szCs w:val="24"/>
          <w:lang w:eastAsia="ru-RU"/>
        </w:rPr>
        <w:t>Закон України від 03.02.2016 № 975-</w:t>
      </w:r>
      <w:r>
        <w:rPr>
          <w:rFonts w:ascii="Times New Roman" w:eastAsia="Times New Roman" w:hAnsi="Times New Roman" w:cs="Times New Roman"/>
          <w:sz w:val="24"/>
          <w:szCs w:val="24"/>
          <w:lang w:val="en-US" w:eastAsia="ru-RU"/>
        </w:rPr>
        <w:t>VIII</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11.03.2016</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400 000,0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275"/>
        <w:gridCol w:w="1276"/>
        <w:gridCol w:w="1418"/>
        <w:gridCol w:w="1559"/>
        <w:gridCol w:w="1701"/>
      </w:tblGrid>
      <w:tr w:rsidR="00B2642F">
        <w:trPr>
          <w:trHeight w:val="210"/>
        </w:trPr>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2022 році</w:t>
            </w:r>
          </w:p>
        </w:tc>
      </w:tr>
      <w:tr w:rsidR="00B2642F">
        <w:trPr>
          <w:trHeight w:val="210"/>
        </w:trPr>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2015 </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2050</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 за оцінку - 50,0 </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14 840,8</w:t>
            </w:r>
          </w:p>
        </w:tc>
      </w:tr>
    </w:tbl>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модернізація житлово-комунального господарства України.</w:t>
      </w:r>
    </w:p>
    <w:p w:rsidR="00B2642F" w:rsidRDefault="002D5C5A">
      <w:pPr>
        <w:shd w:val="clear" w:color="auto" w:fill="FFFFFF"/>
        <w:tabs>
          <w:tab w:val="left" w:pos="400"/>
        </w:tab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w:t>
      </w:r>
      <w:r>
        <w:rPr>
          <w:rFonts w:ascii="Times New Roman" w:hAnsi="Times New Roman" w:cs="Times New Roman"/>
          <w:sz w:val="24"/>
          <w:szCs w:val="24"/>
        </w:rPr>
        <w:t>оновлення стану міської інфраструктури України шляхом покращення енергетичної ефективності реконструйованих об’єктів, а також внесок у забезпечення енергетичної безпеки України, скорочення втрат енергії і води, вдосконалення послуг поводження з твердими побутовими відходами, централізованого теплопостачання, міського освітлення, водопостачання та каналізації.</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b/>
          <w:color w:val="FF0000"/>
          <w:sz w:val="24"/>
          <w:szCs w:val="24"/>
          <w:u w:val="single"/>
          <w:lang w:eastAsia="ru-RU"/>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«Надзвичайна кредитна програма для відновлення України»</w:t>
      </w:r>
    </w:p>
    <w:p w:rsidR="00B2642F" w:rsidRDefault="00B2642F">
      <w:pPr>
        <w:spacing w:after="0" w:line="240" w:lineRule="auto"/>
        <w:jc w:val="center"/>
        <w:rPr>
          <w:rFonts w:ascii="Times New Roman" w:eastAsia="Times New Roman" w:hAnsi="Times New Roman" w:cs="Times New Roman"/>
          <w:b/>
          <w:sz w:val="24"/>
          <w:szCs w:val="24"/>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Стан укладення Угоди: </w:t>
      </w:r>
      <w:r>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val="ru-RU" w:eastAsia="ru-RU"/>
        </w:rPr>
        <w:t>.12.2014</w:t>
      </w:r>
    </w:p>
    <w:p w:rsidR="00B2642F" w:rsidRDefault="002D5C5A">
      <w:pPr>
        <w:spacing w:after="0" w:line="240" w:lineRule="auto"/>
        <w:rPr>
          <w:rFonts w:ascii="Times New Roman" w:eastAsia="Calibri" w:hAnsi="Times New Roman" w:cs="Times New Roman"/>
          <w:bCs/>
          <w:sz w:val="24"/>
          <w:szCs w:val="24"/>
          <w:shd w:val="clear" w:color="auto" w:fill="FFFFFF"/>
        </w:rPr>
      </w:pPr>
      <w:r>
        <w:rPr>
          <w:rFonts w:ascii="Times New Roman" w:eastAsia="Times New Roman" w:hAnsi="Times New Roman" w:cs="Times New Roman"/>
          <w:b/>
          <w:bCs/>
          <w:sz w:val="24"/>
          <w:szCs w:val="24"/>
          <w:lang w:eastAsia="uk-UA"/>
        </w:rPr>
        <w:t>Ратифікація</w:t>
      </w:r>
      <w:r>
        <w:rPr>
          <w:rFonts w:ascii="Times New Roman" w:eastAsia="Times New Roman" w:hAnsi="Times New Roman" w:cs="Times New Roman"/>
          <w:bCs/>
          <w:sz w:val="24"/>
          <w:szCs w:val="24"/>
          <w:lang w:eastAsia="uk-UA"/>
        </w:rPr>
        <w:t xml:space="preserve">: Закон України від </w:t>
      </w:r>
      <w:r>
        <w:rPr>
          <w:rFonts w:ascii="Times New Roman" w:eastAsia="Times New Roman" w:hAnsi="Times New Roman" w:cs="Times New Roman"/>
          <w:sz w:val="24"/>
          <w:szCs w:val="24"/>
          <w:lang w:val="ru-RU" w:eastAsia="ru-RU"/>
        </w:rPr>
        <w:t xml:space="preserve">22.04.2015 </w:t>
      </w:r>
      <w:r>
        <w:rPr>
          <w:rFonts w:ascii="Times New Roman" w:eastAsia="Times New Roman" w:hAnsi="Times New Roman" w:cs="Times New Roman"/>
          <w:bCs/>
          <w:sz w:val="24"/>
          <w:szCs w:val="24"/>
          <w:lang w:eastAsia="uk-UA"/>
        </w:rPr>
        <w:t>№</w:t>
      </w:r>
      <w:r>
        <w:rPr>
          <w:rFonts w:ascii="Times New Roman" w:eastAsia="Calibri" w:hAnsi="Times New Roman" w:cs="Times New Roman"/>
          <w:b/>
          <w:bCs/>
          <w:sz w:val="24"/>
          <w:szCs w:val="24"/>
          <w:shd w:val="clear" w:color="auto" w:fill="FFFFFF"/>
        </w:rPr>
        <w:t xml:space="preserve"> </w:t>
      </w:r>
      <w:r>
        <w:rPr>
          <w:rFonts w:ascii="Times New Roman" w:eastAsia="Calibri" w:hAnsi="Times New Roman" w:cs="Times New Roman"/>
          <w:bCs/>
          <w:sz w:val="24"/>
          <w:szCs w:val="24"/>
          <w:shd w:val="clear" w:color="auto" w:fill="FFFFFF"/>
        </w:rPr>
        <w:t>346-VIII</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13.05.2015</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200 000,0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275"/>
        <w:gridCol w:w="1276"/>
        <w:gridCol w:w="1418"/>
        <w:gridCol w:w="1559"/>
        <w:gridCol w:w="1701"/>
      </w:tblGrid>
      <w:tr w:rsidR="00B2642F">
        <w:trPr>
          <w:trHeight w:val="210"/>
        </w:trPr>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2014 </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2039</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r>
              <w:rPr>
                <w:rFonts w:ascii="Times New Roman" w:eastAsia="Times New Roman" w:hAnsi="Times New Roman" w:cs="Times New Roman"/>
                <w:sz w:val="24"/>
                <w:szCs w:val="24"/>
                <w:lang w:eastAsia="ru-RU"/>
              </w:rPr>
              <w:t xml:space="preserve"> </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 за оцінку - 50,0 </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31 550,7</w:t>
            </w:r>
          </w:p>
        </w:tc>
      </w:tr>
    </w:tbl>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Calibri" w:hAnsi="Times New Roman" w:cs="Times New Roman"/>
          <w:sz w:val="24"/>
          <w:szCs w:val="24"/>
        </w:rPr>
        <w:t>підтримка заходів з інвестування в сектори муніципальної та соціальної інфраструктури для подолання наслідків конфлікту в східній Україні</w:t>
      </w:r>
      <w:r>
        <w:rPr>
          <w:rFonts w:ascii="Times New Roman" w:eastAsia="Times New Roman" w:hAnsi="Times New Roman" w:cs="Times New Roman"/>
          <w:sz w:val="24"/>
          <w:szCs w:val="24"/>
          <w:lang w:eastAsia="ru-RU"/>
        </w:rPr>
        <w:t>.</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відновлення інфраструктури східних областей України</w:t>
      </w:r>
      <w:r>
        <w:rPr>
          <w:rFonts w:ascii="Times New Roman" w:eastAsia="Times New Roman" w:hAnsi="Times New Roman" w:cs="Times New Roman"/>
          <w:sz w:val="24"/>
          <w:szCs w:val="24"/>
          <w:lang w:eastAsia="ru-RU"/>
        </w:rPr>
        <w:t xml:space="preserve">.  </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«Програма з відновлення України»</w:t>
      </w:r>
    </w:p>
    <w:p w:rsidR="00B2642F" w:rsidRDefault="00B2642F">
      <w:pPr>
        <w:spacing w:after="0" w:line="240" w:lineRule="auto"/>
        <w:jc w:val="center"/>
        <w:rPr>
          <w:rFonts w:ascii="Times New Roman" w:eastAsia="Times New Roman" w:hAnsi="Times New Roman" w:cs="Times New Roman"/>
          <w:b/>
          <w:sz w:val="24"/>
          <w:szCs w:val="24"/>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Стан укладення Угоди: </w:t>
      </w:r>
      <w:r>
        <w:rPr>
          <w:rFonts w:ascii="Times New Roman" w:eastAsia="Times New Roman" w:hAnsi="Times New Roman" w:cs="Times New Roman"/>
          <w:sz w:val="24"/>
          <w:szCs w:val="24"/>
          <w:lang w:eastAsia="ru-RU"/>
        </w:rPr>
        <w:t>09.12.2020</w:t>
      </w:r>
    </w:p>
    <w:p w:rsidR="00B2642F" w:rsidRDefault="002D5C5A">
      <w:pPr>
        <w:spacing w:after="0" w:line="240" w:lineRule="auto"/>
        <w:rPr>
          <w:rFonts w:ascii="Times New Roman" w:eastAsia="Calibri" w:hAnsi="Times New Roman" w:cs="Times New Roman"/>
          <w:bCs/>
          <w:sz w:val="24"/>
          <w:szCs w:val="24"/>
          <w:shd w:val="clear" w:color="auto" w:fill="FFFFFF"/>
        </w:rPr>
      </w:pPr>
      <w:r>
        <w:rPr>
          <w:rFonts w:ascii="Times New Roman" w:eastAsia="Times New Roman" w:hAnsi="Times New Roman" w:cs="Times New Roman"/>
          <w:b/>
          <w:bCs/>
          <w:sz w:val="24"/>
          <w:szCs w:val="24"/>
          <w:lang w:eastAsia="uk-UA"/>
        </w:rPr>
        <w:t>Ратифікація</w:t>
      </w:r>
      <w:r>
        <w:rPr>
          <w:rFonts w:ascii="Times New Roman" w:eastAsia="Times New Roman" w:hAnsi="Times New Roman" w:cs="Times New Roman"/>
          <w:bCs/>
          <w:sz w:val="24"/>
          <w:szCs w:val="24"/>
          <w:lang w:eastAsia="uk-UA"/>
        </w:rPr>
        <w:t xml:space="preserve">: Закон України від </w:t>
      </w:r>
      <w:r>
        <w:rPr>
          <w:rFonts w:ascii="Times New Roman" w:eastAsia="Times New Roman" w:hAnsi="Times New Roman" w:cs="Times New Roman"/>
          <w:sz w:val="24"/>
          <w:szCs w:val="24"/>
          <w:lang w:eastAsia="ru-RU"/>
        </w:rPr>
        <w:t xml:space="preserve">14.07.2021 </w:t>
      </w:r>
      <w:r>
        <w:rPr>
          <w:rFonts w:ascii="Times New Roman" w:eastAsia="Times New Roman" w:hAnsi="Times New Roman" w:cs="Times New Roman"/>
          <w:bCs/>
          <w:sz w:val="24"/>
          <w:szCs w:val="24"/>
          <w:lang w:eastAsia="uk-UA"/>
        </w:rPr>
        <w:t>№</w:t>
      </w:r>
      <w:r>
        <w:rPr>
          <w:rFonts w:ascii="Times New Roman" w:eastAsia="Calibri" w:hAnsi="Times New Roman" w:cs="Times New Roman"/>
          <w:b/>
          <w:bCs/>
          <w:sz w:val="24"/>
          <w:szCs w:val="24"/>
          <w:shd w:val="clear" w:color="auto" w:fill="FFFFFF"/>
        </w:rPr>
        <w:t xml:space="preserve"> </w:t>
      </w:r>
      <w:r>
        <w:rPr>
          <w:rFonts w:ascii="Times New Roman" w:eastAsia="Calibri" w:hAnsi="Times New Roman" w:cs="Times New Roman"/>
          <w:bCs/>
          <w:sz w:val="24"/>
          <w:szCs w:val="24"/>
          <w:shd w:val="clear" w:color="auto" w:fill="FFFFFF"/>
        </w:rPr>
        <w:t>1645-ІХ</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 xml:space="preserve">16.08.2021 </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340 000,0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275"/>
        <w:gridCol w:w="1276"/>
        <w:gridCol w:w="1418"/>
        <w:gridCol w:w="1559"/>
        <w:gridCol w:w="1701"/>
      </w:tblGrid>
      <w:tr w:rsidR="00B2642F">
        <w:trPr>
          <w:trHeight w:val="210"/>
        </w:trPr>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2021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r>
              <w:rPr>
                <w:rFonts w:ascii="Times New Roman" w:eastAsia="Times New Roman" w:hAnsi="Times New Roman" w:cs="Times New Roman"/>
                <w:sz w:val="24"/>
                <w:szCs w:val="24"/>
                <w:lang w:eastAsia="ru-RU"/>
              </w:rPr>
              <w:t xml:space="preserve"> </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одноразова комісія за оцінку - 50,0</w:t>
            </w:r>
          </w:p>
        </w:tc>
        <w:tc>
          <w:tcPr>
            <w:tcW w:w="1701" w:type="dxa"/>
            <w:vAlign w:val="center"/>
          </w:tcPr>
          <w:p w:rsidR="00B2642F" w:rsidRDefault="002D5C5A">
            <w:pPr>
              <w:pStyle w:val="aff3"/>
              <w:keepNext/>
              <w:numPr>
                <w:ilvl w:val="0"/>
                <w:numId w:val="28"/>
              </w:numPr>
              <w:tabs>
                <w:tab w:val="left" w:pos="400"/>
              </w:tabs>
              <w:jc w:val="center"/>
              <w:rPr>
                <w:rFonts w:eastAsia="Times New Roman" w:cs="Times New Roman"/>
                <w:sz w:val="24"/>
                <w:szCs w:val="24"/>
                <w:lang w:eastAsia="ru-RU"/>
              </w:rPr>
            </w:pPr>
            <w:r>
              <w:rPr>
                <w:rFonts w:eastAsia="Times New Roman" w:cs="Times New Roman"/>
                <w:sz w:val="24"/>
                <w:szCs w:val="24"/>
                <w:lang w:eastAsia="ru-RU"/>
              </w:rPr>
              <w:t>646,9</w:t>
            </w:r>
          </w:p>
        </w:tc>
      </w:tr>
    </w:tbl>
    <w:p w:rsidR="00B2642F" w:rsidRDefault="002D5C5A">
      <w:pPr>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sz w:val="24"/>
          <w:szCs w:val="24"/>
        </w:rPr>
        <w:t xml:space="preserve">відновлення постраждалої інфраструктури у східній частині України; зменшення тиску на соціальну інфраструктуру у областях, що приймають найбільшу кількість внутрішньо </w:t>
      </w:r>
      <w:r>
        <w:rPr>
          <w:rFonts w:ascii="Times New Roman" w:hAnsi="Times New Roman" w:cs="Times New Roman"/>
          <w:sz w:val="24"/>
          <w:szCs w:val="24"/>
          <w:shd w:val="clear" w:color="auto" w:fill="FFFFFF"/>
        </w:rPr>
        <w:t xml:space="preserve">переміщених осіб. </w:t>
      </w:r>
    </w:p>
    <w:p w:rsidR="00B2642F" w:rsidRDefault="002D5C5A">
      <w:pPr>
        <w:spacing w:after="0" w:line="240" w:lineRule="auto"/>
        <w:jc w:val="both"/>
        <w:rPr>
          <w:rFonts w:ascii="Times New Roman" w:hAnsi="Times New Roman" w:cs="Times New Roman"/>
          <w:sz w:val="24"/>
          <w:szCs w:val="24"/>
        </w:rPr>
      </w:pPr>
      <w:r>
        <w:rPr>
          <w:rFonts w:ascii="Times New Roman" w:hAnsi="Times New Roman" w:cs="Times New Roman"/>
          <w:b/>
          <w:sz w:val="24"/>
          <w:szCs w:val="24"/>
          <w:shd w:val="clear" w:color="auto" w:fill="FFFFFF"/>
        </w:rPr>
        <w:t>Очікувані результати:</w:t>
      </w:r>
      <w:r>
        <w:rPr>
          <w:rFonts w:ascii="Times New Roman" w:hAnsi="Times New Roman" w:cs="Times New Roman"/>
          <w:sz w:val="24"/>
          <w:szCs w:val="24"/>
          <w:shd w:val="clear" w:color="auto" w:fill="FFFFFF"/>
        </w:rPr>
        <w:t xml:space="preserve"> відновлення і розвиток регіонів, постраждалих внаслідок збройної агресії Російської Федерації проти України, а також тих, які зазнають відчутного тиску на соціальні послуги та іншу інфраструктуру в зв'язку із значним припливом ВПО шляхом покращеного  доступу до об’єктів</w:t>
      </w:r>
      <w:r>
        <w:rPr>
          <w:rFonts w:ascii="Times New Roman" w:eastAsia="Times New Roman" w:hAnsi="Times New Roman" w:cs="Times New Roman"/>
          <w:sz w:val="24"/>
          <w:szCs w:val="24"/>
          <w:lang w:eastAsia="en-GB"/>
        </w:rPr>
        <w:t xml:space="preserve"> соціальної інфраструктури регіонів (закладів охорони здоров’я, освіти, культури, спорту, громадських центрів, центрів надання адміністративних послуг тощо), покращення якості надання адміністративних послуг, покращення рівня життя.</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«Розвиток міського пасажирського транспорту в містах України»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val="ru-RU" w:eastAsia="ru-RU"/>
        </w:rPr>
        <w:t>.11.2016</w:t>
      </w:r>
    </w:p>
    <w:p w:rsidR="00B2642F" w:rsidRDefault="002D5C5A">
      <w:pPr>
        <w:spacing w:after="0" w:line="240" w:lineRule="auto"/>
        <w:rPr>
          <w:rFonts w:ascii="Times New Roman" w:eastAsia="Calibri" w:hAnsi="Times New Roman" w:cs="Times New Roman"/>
          <w:bCs/>
          <w:sz w:val="24"/>
          <w:szCs w:val="24"/>
          <w:shd w:val="clear" w:color="auto" w:fill="FFFFFF"/>
        </w:rPr>
      </w:pPr>
      <w:r>
        <w:rPr>
          <w:rFonts w:ascii="Times New Roman" w:eastAsia="Times New Roman" w:hAnsi="Times New Roman" w:cs="Times New Roman"/>
          <w:b/>
          <w:bCs/>
          <w:sz w:val="24"/>
          <w:szCs w:val="24"/>
          <w:lang w:eastAsia="uk-UA"/>
        </w:rPr>
        <w:t>Ратифікація</w:t>
      </w:r>
      <w:r>
        <w:rPr>
          <w:rFonts w:ascii="Times New Roman" w:eastAsia="Times New Roman" w:hAnsi="Times New Roman" w:cs="Times New Roman"/>
          <w:bCs/>
          <w:sz w:val="24"/>
          <w:szCs w:val="24"/>
          <w:lang w:eastAsia="uk-UA"/>
        </w:rPr>
        <w:t>: Закон України від 1</w:t>
      </w:r>
      <w:r>
        <w:rPr>
          <w:rFonts w:ascii="Times New Roman" w:eastAsia="Times New Roman" w:hAnsi="Times New Roman" w:cs="Times New Roman"/>
          <w:sz w:val="24"/>
          <w:szCs w:val="24"/>
          <w:lang w:val="ru-RU" w:eastAsia="ru-RU"/>
        </w:rPr>
        <w:t xml:space="preserve">2.04.2017 </w:t>
      </w:r>
      <w:r>
        <w:rPr>
          <w:rFonts w:ascii="Times New Roman" w:eastAsia="Times New Roman" w:hAnsi="Times New Roman" w:cs="Times New Roman"/>
          <w:bCs/>
          <w:sz w:val="24"/>
          <w:szCs w:val="24"/>
          <w:lang w:eastAsia="uk-UA"/>
        </w:rPr>
        <w:t>№</w:t>
      </w:r>
      <w:r>
        <w:rPr>
          <w:rFonts w:ascii="Times New Roman" w:eastAsia="Calibri" w:hAnsi="Times New Roman" w:cs="Times New Roman"/>
          <w:b/>
          <w:bCs/>
          <w:sz w:val="24"/>
          <w:szCs w:val="24"/>
          <w:shd w:val="clear" w:color="auto" w:fill="FFFFFF"/>
        </w:rPr>
        <w:t xml:space="preserve"> </w:t>
      </w:r>
      <w:r>
        <w:rPr>
          <w:rFonts w:ascii="Times New Roman" w:eastAsia="Calibri" w:hAnsi="Times New Roman" w:cs="Times New Roman"/>
          <w:bCs/>
          <w:sz w:val="24"/>
          <w:szCs w:val="24"/>
          <w:shd w:val="clear" w:color="auto" w:fill="FFFFFF"/>
        </w:rPr>
        <w:t>2009-VIII</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11.05.2017</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200 000,0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275"/>
        <w:gridCol w:w="1276"/>
        <w:gridCol w:w="1418"/>
        <w:gridCol w:w="1559"/>
        <w:gridCol w:w="1701"/>
      </w:tblGrid>
      <w:tr w:rsidR="00B2642F">
        <w:trPr>
          <w:trHeight w:val="210"/>
        </w:trPr>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2016</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2042</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val="ru-RU"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eastAsia="Times New Roman" w:hAnsi="Times New Roman" w:cs="Times New Roman"/>
                <w:sz w:val="24"/>
                <w:szCs w:val="24"/>
                <w:lang w:eastAsia="ru-RU"/>
              </w:rPr>
              <w:t>одноразова комісія за оцінку - 50,0</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23 310,0</w:t>
            </w: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bl>
    <w:p w:rsidR="00B2642F" w:rsidRDefault="002D5C5A">
      <w:pPr>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sz w:val="24"/>
          <w:szCs w:val="24"/>
          <w:shd w:val="clear" w:color="auto" w:fill="FFFFFF"/>
        </w:rPr>
        <w:t>розвиток інфраструктури міського пасажирського транспорту, зокрема відновлення систем міського громадського транспорту в містах України, заміна або відновлення рухомого складу пасажирського транспорту, який належить міським громадам, та покращення інфраструктури, яка має принципове значення для підтримки модернізації рухомого складу.</w:t>
      </w:r>
    </w:p>
    <w:p w:rsidR="00B2642F" w:rsidRDefault="002D5C5A">
      <w:pPr>
        <w:shd w:val="clear" w:color="auto" w:fill="FFFFFF"/>
        <w:tabs>
          <w:tab w:val="left" w:pos="400"/>
        </w:tabs>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закупівля </w:t>
      </w:r>
      <w:r>
        <w:rPr>
          <w:rFonts w:ascii="Times New Roman" w:hAnsi="Times New Roman" w:cs="Times New Roman"/>
          <w:sz w:val="24"/>
          <w:szCs w:val="24"/>
          <w:shd w:val="clear" w:color="auto" w:fill="FFFFFF"/>
        </w:rPr>
        <w:t xml:space="preserve">рухомого складу (тролейбуси, трамваї, автобуси та вагони метро) для парку пасажирського транспорту, власником якого виступають міські громади, відновлення існуючої транспортної інфраструктури та її розширення за рахунок нових елементів транспортної інфраструктури. </w:t>
      </w:r>
    </w:p>
    <w:p w:rsidR="00B2642F" w:rsidRDefault="00B2642F">
      <w:pPr>
        <w:shd w:val="clear" w:color="auto" w:fill="FFFFFF"/>
        <w:tabs>
          <w:tab w:val="left" w:pos="400"/>
        </w:tabs>
        <w:spacing w:after="0" w:line="240" w:lineRule="auto"/>
        <w:jc w:val="both"/>
        <w:rPr>
          <w:rFonts w:ascii="Times New Roman" w:hAnsi="Times New Roman" w:cs="Times New Roman"/>
          <w:sz w:val="24"/>
          <w:szCs w:val="24"/>
          <w:shd w:val="clear" w:color="auto" w:fill="FFFFFF"/>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«Міський громадський транспорт України ІІ»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09</w:t>
      </w:r>
      <w:r>
        <w:rPr>
          <w:rFonts w:ascii="Times New Roman" w:eastAsia="Times New Roman" w:hAnsi="Times New Roman" w:cs="Times New Roman"/>
          <w:sz w:val="24"/>
          <w:szCs w:val="24"/>
          <w:lang w:val="ru-RU" w:eastAsia="ru-RU"/>
        </w:rPr>
        <w:t>.12.2020</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здійснюються заходи щодо ратифікації Угоди</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200 000,0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588"/>
        <w:gridCol w:w="1420"/>
        <w:gridCol w:w="1273"/>
        <w:gridCol w:w="1272"/>
        <w:gridCol w:w="1676"/>
      </w:tblGrid>
      <w:tr w:rsidR="00B2642F">
        <w:trPr>
          <w:trHeight w:val="210"/>
        </w:trPr>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3008"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27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272"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6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8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420"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273" w:type="dxa"/>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2" w:type="dxa"/>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676" w:type="dxa"/>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200 000,0</w:t>
            </w:r>
          </w:p>
        </w:tc>
        <w:tc>
          <w:tcPr>
            <w:tcW w:w="3008"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Буде визначено після набрання чинності Угодою </w:t>
            </w:r>
          </w:p>
        </w:tc>
        <w:tc>
          <w:tcPr>
            <w:tcW w:w="127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val="ru-RU"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272"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eastAsia="Times New Roman" w:hAnsi="Times New Roman" w:cs="Times New Roman"/>
                <w:sz w:val="24"/>
                <w:szCs w:val="24"/>
                <w:lang w:eastAsia="ru-RU"/>
              </w:rPr>
              <w:t>одноразова комісія за оцінку - 50,0</w:t>
            </w:r>
          </w:p>
        </w:tc>
        <w:tc>
          <w:tcPr>
            <w:tcW w:w="16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6 000,0</w:t>
            </w:r>
          </w:p>
        </w:tc>
      </w:tr>
    </w:tbl>
    <w:p w:rsidR="00B2642F" w:rsidRDefault="002D5C5A">
      <w:pPr>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sz w:val="24"/>
          <w:szCs w:val="24"/>
          <w:shd w:val="clear" w:color="auto" w:fill="FFFFFF"/>
        </w:rPr>
        <w:t xml:space="preserve">оновлення електротранспорту, відновлення існуючої інфраструктури міського громадського транспорту та розширення її новими елементами транспортної інфраструктури в містах України </w:t>
      </w:r>
    </w:p>
    <w:p w:rsidR="00B2642F" w:rsidRDefault="002D5C5A">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Очікувані результати:</w:t>
      </w:r>
      <w:r>
        <w:rPr>
          <w:rFonts w:ascii="Times New Roman" w:hAnsi="Times New Roman" w:cs="Times New Roman"/>
          <w:sz w:val="24"/>
          <w:szCs w:val="24"/>
          <w:shd w:val="clear" w:color="auto" w:fill="FFFFFF"/>
        </w:rPr>
        <w:t xml:space="preserve"> розвиток екологічно чистого та соціально-значущого транспорту, що включає заходи з оновлення парку трамваїв, тролейбусів, вагонів метрополітену, придбання електробусів, будівництва та реконструкції трамвайних і тролейбусних ліній, заміну тягових підстанцій.</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b/>
          <w:color w:val="FF0000"/>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«Модернізація української залізниці»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pStyle w:val="aff3"/>
        <w:shd w:val="clear" w:color="auto" w:fill="FFFFFF"/>
        <w:tabs>
          <w:tab w:val="left" w:pos="0"/>
        </w:tabs>
        <w:ind w:left="0"/>
        <w:rPr>
          <w:rFonts w:eastAsia="Times New Roman" w:cs="Times New Roman"/>
          <w:sz w:val="24"/>
          <w:szCs w:val="24"/>
          <w:lang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eastAsia="ru-RU"/>
        </w:rPr>
        <w:t>19.12.2016</w:t>
      </w:r>
    </w:p>
    <w:p w:rsidR="00B2642F" w:rsidRDefault="002D5C5A">
      <w:pPr>
        <w:pStyle w:val="aff3"/>
        <w:shd w:val="clear" w:color="auto" w:fill="FFFFFF"/>
        <w:tabs>
          <w:tab w:val="left" w:pos="0"/>
        </w:tabs>
        <w:ind w:left="0"/>
        <w:rPr>
          <w:rFonts w:cs="Times New Roman"/>
          <w:sz w:val="24"/>
          <w:szCs w:val="24"/>
        </w:rPr>
      </w:pPr>
      <w:r>
        <w:rPr>
          <w:rFonts w:eastAsia="Times New Roman" w:cs="Times New Roman"/>
          <w:b/>
          <w:sz w:val="24"/>
          <w:szCs w:val="24"/>
          <w:lang w:eastAsia="ru-RU"/>
        </w:rPr>
        <w:t xml:space="preserve">Ратифікація: </w:t>
      </w:r>
      <w:r>
        <w:rPr>
          <w:rFonts w:cs="Times New Roman"/>
          <w:sz w:val="24"/>
          <w:szCs w:val="24"/>
        </w:rPr>
        <w:t>Закон України від 03.10.2018 №2585-VIII</w:t>
      </w:r>
    </w:p>
    <w:p w:rsidR="00B2642F" w:rsidRDefault="002D5C5A">
      <w:pPr>
        <w:pStyle w:val="aff3"/>
        <w:shd w:val="clear" w:color="auto" w:fill="FFFFFF"/>
        <w:tabs>
          <w:tab w:val="left" w:pos="0"/>
        </w:tabs>
        <w:ind w:left="0"/>
        <w:rPr>
          <w:rFonts w:eastAsia="Times New Roman" w:cs="Times New Roman"/>
          <w:b/>
          <w:sz w:val="24"/>
          <w:szCs w:val="24"/>
          <w:lang w:eastAsia="ru-RU"/>
        </w:rPr>
      </w:pPr>
      <w:r>
        <w:rPr>
          <w:rFonts w:cs="Times New Roman"/>
          <w:b/>
          <w:sz w:val="24"/>
          <w:szCs w:val="24"/>
        </w:rPr>
        <w:t>Дата набрання чинності:</w:t>
      </w:r>
      <w:r>
        <w:rPr>
          <w:rFonts w:cs="Times New Roman"/>
          <w:sz w:val="24"/>
          <w:szCs w:val="24"/>
        </w:rPr>
        <w:t xml:space="preserve"> 29.10.2018</w:t>
      </w:r>
    </w:p>
    <w:p w:rsidR="00B2642F" w:rsidRDefault="002D5C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150 000,0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Layout w:type="fixed"/>
        <w:tblLook w:val="0000" w:firstRow="0" w:lastRow="0" w:firstColumn="0" w:lastColumn="0" w:noHBand="0" w:noVBand="0"/>
      </w:tblPr>
      <w:tblGrid>
        <w:gridCol w:w="1418"/>
        <w:gridCol w:w="1276"/>
        <w:gridCol w:w="1275"/>
        <w:gridCol w:w="1276"/>
        <w:gridCol w:w="1418"/>
        <w:gridCol w:w="1559"/>
        <w:gridCol w:w="1701"/>
      </w:tblGrid>
      <w:tr w:rsidR="00B2642F">
        <w:trPr>
          <w:trHeight w:val="210"/>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150 000,0</w:t>
            </w: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pStyle w:val="aff3"/>
              <w:ind w:left="284"/>
              <w:jc w:val="left"/>
              <w:rPr>
                <w:rFonts w:eastAsia="Times New Roman" w:cs="Times New Roman"/>
                <w:sz w:val="24"/>
                <w:szCs w:val="24"/>
                <w:lang w:eastAsia="ru-RU"/>
              </w:rPr>
            </w:pPr>
            <w:r>
              <w:rPr>
                <w:rFonts w:eastAsia="Times New Roman" w:cs="Times New Roman"/>
                <w:sz w:val="24"/>
                <w:szCs w:val="24"/>
                <w:lang w:eastAsia="ru-RU"/>
              </w:rPr>
              <w:t>2018</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pStyle w:val="aff3"/>
              <w:ind w:left="284"/>
              <w:jc w:val="left"/>
              <w:rPr>
                <w:rFonts w:eastAsia="Times New Roman" w:cs="Times New Roman"/>
                <w:sz w:val="24"/>
                <w:szCs w:val="24"/>
                <w:lang w:eastAsia="ru-RU"/>
              </w:rPr>
            </w:pPr>
            <w:r>
              <w:rPr>
                <w:rFonts w:eastAsia="Times New Roman" w:cs="Times New Roman"/>
                <w:sz w:val="24"/>
                <w:szCs w:val="24"/>
                <w:lang w:eastAsia="ru-RU"/>
              </w:rPr>
              <w:t>2043</w:t>
            </w: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r>
              <w:rPr>
                <w:rFonts w:ascii="Times New Roman" w:eastAsia="Times New Roman" w:hAnsi="Times New Roman" w:cs="Times New Roman"/>
                <w:sz w:val="24"/>
                <w:szCs w:val="24"/>
                <w:highlight w:val="green"/>
                <w:lang w:eastAsia="ru-RU"/>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eastAsia="Times New Roman" w:hAnsi="Times New Roman" w:cs="Times New Roman"/>
                <w:sz w:val="24"/>
                <w:szCs w:val="24"/>
                <w:lang w:eastAsia="ru-RU"/>
              </w:rPr>
              <w:t>одноразова комісія за оцінку - 50,0</w:t>
            </w:r>
          </w:p>
        </w:tc>
        <w:tc>
          <w:tcPr>
            <w:tcW w:w="1701"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8 568,8</w:t>
            </w:r>
          </w:p>
        </w:tc>
      </w:tr>
    </w:tbl>
    <w:p w:rsidR="00B2642F" w:rsidRDefault="002D5C5A">
      <w:pPr>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е</w:t>
      </w:r>
      <w:r>
        <w:rPr>
          <w:rFonts w:ascii="Times New Roman" w:hAnsi="Times New Roman" w:cs="Times New Roman"/>
          <w:sz w:val="24"/>
          <w:szCs w:val="24"/>
          <w:lang w:eastAsia="uk-UA"/>
        </w:rPr>
        <w:t xml:space="preserve">лектрифікація, модернізація систем сигналізації і зв’язку, переведення на </w:t>
      </w:r>
      <w:r>
        <w:rPr>
          <w:rFonts w:ascii="Times New Roman" w:hAnsi="Times New Roman" w:cs="Times New Roman"/>
          <w:sz w:val="24"/>
          <w:szCs w:val="24"/>
          <w:shd w:val="clear" w:color="auto" w:fill="FFFFFF"/>
        </w:rPr>
        <w:t xml:space="preserve">електротягу залізничного сполучення з Миколаївським портовим вузлом. </w:t>
      </w:r>
    </w:p>
    <w:p w:rsidR="00B2642F" w:rsidRDefault="002D5C5A">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shd w:val="clear" w:color="auto" w:fill="FFFFFF"/>
        </w:rPr>
        <w:t>Очікувані результати:</w:t>
      </w:r>
      <w:r>
        <w:rPr>
          <w:rFonts w:ascii="Times New Roman" w:hAnsi="Times New Roman" w:cs="Times New Roman"/>
          <w:sz w:val="24"/>
          <w:szCs w:val="24"/>
          <w:shd w:val="clear" w:color="auto" w:fill="FFFFFF"/>
        </w:rPr>
        <w:t xml:space="preserve"> електрифікація залізничного напрямку Миколаїв-</w:t>
      </w:r>
      <w:proofErr w:type="spellStart"/>
      <w:r>
        <w:rPr>
          <w:rFonts w:ascii="Times New Roman" w:hAnsi="Times New Roman" w:cs="Times New Roman"/>
          <w:sz w:val="24"/>
          <w:szCs w:val="24"/>
          <w:shd w:val="clear" w:color="auto" w:fill="FFFFFF"/>
        </w:rPr>
        <w:t>Долинська</w:t>
      </w:r>
      <w:proofErr w:type="spellEnd"/>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Колосівка</w:t>
      </w:r>
      <w:proofErr w:type="spellEnd"/>
      <w:r>
        <w:rPr>
          <w:rFonts w:ascii="Times New Roman" w:hAnsi="Times New Roman" w:cs="Times New Roman"/>
          <w:sz w:val="24"/>
          <w:szCs w:val="24"/>
          <w:shd w:val="clear" w:color="auto" w:fill="FFFFFF"/>
        </w:rPr>
        <w:t>, що дасть змогу збільшити рівень</w:t>
      </w:r>
      <w:r>
        <w:rPr>
          <w:rFonts w:ascii="Times New Roman" w:hAnsi="Times New Roman" w:cs="Times New Roman"/>
          <w:sz w:val="24"/>
          <w:szCs w:val="24"/>
        </w:rPr>
        <w:t xml:space="preserve"> пропускної спроможності дільниці, забезпечити енергозбереження при перевезеннях залізничним транспортом і зменшити експлуатаційні витрати, а також збільшити на 20-25% швидкість руху вантажних поїздів, що приведе до скорочення часу доставки вантажів.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«Підвищення безпеки автомобільних доріг в містах України» </w:t>
      </w:r>
    </w:p>
    <w:p w:rsidR="00B2642F" w:rsidRDefault="00B2642F">
      <w:pPr>
        <w:pStyle w:val="aff3"/>
        <w:shd w:val="clear" w:color="auto" w:fill="FFFFFF"/>
        <w:tabs>
          <w:tab w:val="left" w:pos="400"/>
        </w:tabs>
        <w:rPr>
          <w:rFonts w:cs="Times New Roman"/>
          <w:b/>
          <w:sz w:val="24"/>
          <w:szCs w:val="24"/>
        </w:rPr>
      </w:pPr>
    </w:p>
    <w:p w:rsidR="00B2642F" w:rsidRDefault="002D5C5A">
      <w:pPr>
        <w:pStyle w:val="aff3"/>
        <w:shd w:val="clear" w:color="auto" w:fill="FFFFFF"/>
        <w:tabs>
          <w:tab w:val="left" w:pos="0"/>
        </w:tabs>
        <w:ind w:left="0"/>
        <w:rPr>
          <w:rFonts w:eastAsia="Times New Roman" w:cs="Times New Roman"/>
          <w:b/>
          <w:sz w:val="24"/>
          <w:szCs w:val="24"/>
          <w:lang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eastAsia="ru-RU"/>
        </w:rPr>
        <w:t>09.07.2018</w:t>
      </w:r>
    </w:p>
    <w:p w:rsidR="00B2642F" w:rsidRDefault="002D5C5A">
      <w:pPr>
        <w:pStyle w:val="aff3"/>
        <w:shd w:val="clear" w:color="auto" w:fill="FFFFFF"/>
        <w:tabs>
          <w:tab w:val="left" w:pos="0"/>
        </w:tabs>
        <w:ind w:left="0"/>
        <w:rPr>
          <w:rFonts w:eastAsia="Times New Roman" w:cs="Times New Roman"/>
          <w:sz w:val="24"/>
          <w:szCs w:val="24"/>
          <w:lang w:eastAsia="ru-RU"/>
        </w:rPr>
      </w:pPr>
      <w:r>
        <w:rPr>
          <w:rFonts w:eastAsia="Times New Roman" w:cs="Times New Roman"/>
          <w:b/>
          <w:sz w:val="24"/>
          <w:szCs w:val="24"/>
          <w:lang w:eastAsia="ru-RU"/>
        </w:rPr>
        <w:t xml:space="preserve">Ратифікація: </w:t>
      </w:r>
      <w:r>
        <w:rPr>
          <w:rFonts w:eastAsia="Times New Roman" w:cs="Times New Roman"/>
          <w:sz w:val="24"/>
          <w:szCs w:val="24"/>
          <w:lang w:eastAsia="ru-RU"/>
        </w:rPr>
        <w:t>Закон України від 19.12.2019 № 415-IX</w:t>
      </w:r>
    </w:p>
    <w:p w:rsidR="00B2642F" w:rsidRDefault="002D5C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07.01.2020</w:t>
      </w:r>
    </w:p>
    <w:p w:rsidR="00B2642F" w:rsidRDefault="002D5C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75 000,0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275"/>
        <w:gridCol w:w="1276"/>
        <w:gridCol w:w="1418"/>
        <w:gridCol w:w="1559"/>
        <w:gridCol w:w="1701"/>
      </w:tblGrid>
      <w:tr w:rsidR="00B2642F">
        <w:trPr>
          <w:trHeight w:val="210"/>
        </w:trPr>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color w:val="FF0000"/>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color w:val="FF0000"/>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color w:val="FF0000"/>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color w:val="FF0000"/>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color w:val="FF0000"/>
                <w:sz w:val="24"/>
                <w:szCs w:val="24"/>
                <w:lang w:eastAsia="ru-RU"/>
              </w:rPr>
            </w:pP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75 000,0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2038</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proofErr w:type="spellStart"/>
            <w:r>
              <w:rPr>
                <w:rFonts w:ascii="Times New Roman" w:eastAsia="Times New Roman" w:hAnsi="Times New Roman" w:cs="Times New Roman"/>
                <w:sz w:val="24"/>
                <w:szCs w:val="24"/>
                <w:lang w:val="en-US" w:eastAsia="ru-RU"/>
              </w:rPr>
              <w:t>одноразова</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комісія</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за</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оцінку</w:t>
            </w:r>
            <w:proofErr w:type="spellEnd"/>
            <w:r>
              <w:rPr>
                <w:rFonts w:ascii="Times New Roman" w:eastAsia="Times New Roman" w:hAnsi="Times New Roman" w:cs="Times New Roman"/>
                <w:sz w:val="24"/>
                <w:szCs w:val="24"/>
                <w:lang w:val="en-US" w:eastAsia="ru-RU"/>
              </w:rPr>
              <w:t xml:space="preserve"> - 50</w:t>
            </w:r>
            <w:r>
              <w:rPr>
                <w:rFonts w:ascii="Times New Roman" w:eastAsia="Times New Roman" w:hAnsi="Times New Roman" w:cs="Times New Roman"/>
                <w:sz w:val="24"/>
                <w:szCs w:val="24"/>
                <w:lang w:eastAsia="ru-RU"/>
              </w:rPr>
              <w:t>,0</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9 906,8</w:t>
            </w:r>
          </w:p>
        </w:tc>
      </w:tr>
    </w:tbl>
    <w:p w:rsidR="00B2642F" w:rsidRDefault="002D5C5A">
      <w:pPr>
        <w:spacing w:before="120" w:after="0" w:line="240"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sz w:val="24"/>
          <w:szCs w:val="24"/>
        </w:rPr>
        <w:t xml:space="preserve">поліпшення міської дорожньої інфраструктури з метою зменшення аварійності на дорогах, поліпшення інфраструктури дорожніх перетинів, вуличні реновації (встановлення засобів для пішоходів, велосипедистів та для здійснення доступу до громадського транспорту і комунальних служб), підготовка маршрутних планів дій або програм широких зон (зменшення швидкості у населених пунктах або поблизу шкіл). </w:t>
      </w:r>
    </w:p>
    <w:p w:rsidR="00B2642F" w:rsidRDefault="002D5C5A">
      <w:pPr>
        <w:spacing w:before="120" w:after="0" w:line="240"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ru-RU"/>
        </w:rPr>
        <w:t>зниження смертності та травматизму на територіях міст Києва, Харкова, Львова, Дніпра, Одеси, Кам’янця-Подільського.</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розвитку дорожньої галузі»</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ru-RU" w:eastAsia="ru-RU"/>
        </w:rPr>
        <w:t>9</w:t>
      </w: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ru-RU" w:eastAsia="ru-RU"/>
        </w:rPr>
        <w:t>1</w:t>
      </w:r>
      <w:r>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val="ru-RU" w:eastAsia="ru-RU"/>
        </w:rPr>
        <w:t>5</w:t>
      </w:r>
      <w:r>
        <w:rPr>
          <w:rFonts w:ascii="Times New Roman" w:eastAsia="Times New Roman" w:hAnsi="Times New Roman" w:cs="Times New Roman"/>
          <w:b/>
          <w:sz w:val="24"/>
          <w:szCs w:val="24"/>
          <w:lang w:eastAsia="ru-RU"/>
        </w:rPr>
        <w:t xml:space="preserve"> </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r>
        <w:rPr>
          <w:rFonts w:ascii="Times New Roman" w:eastAsia="Times New Roman" w:hAnsi="Times New Roman" w:cs="Times New Roman"/>
          <w:b/>
          <w:bCs/>
          <w:sz w:val="24"/>
          <w:szCs w:val="24"/>
          <w:lang w:eastAsia="ru-RU"/>
        </w:rPr>
        <w:t>набрання</w:t>
      </w:r>
      <w:r>
        <w:rPr>
          <w:rFonts w:ascii="Times New Roman" w:eastAsia="Times New Roman" w:hAnsi="Times New Roman" w:cs="Times New Roman"/>
          <w:b/>
          <w:sz w:val="24"/>
          <w:szCs w:val="24"/>
          <w:lang w:eastAsia="ru-RU"/>
        </w:rPr>
        <w:t xml:space="preserve"> чинності: </w:t>
      </w:r>
      <w:r>
        <w:rPr>
          <w:rFonts w:ascii="Times New Roman" w:eastAsia="Times New Roman" w:hAnsi="Times New Roman" w:cs="Times New Roman"/>
          <w:sz w:val="24"/>
          <w:szCs w:val="24"/>
          <w:lang w:eastAsia="ru-RU"/>
        </w:rPr>
        <w:t>11.02.2016</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 xml:space="preserve">337 800,0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275"/>
        <w:gridCol w:w="1276"/>
        <w:gridCol w:w="1418"/>
        <w:gridCol w:w="1559"/>
        <w:gridCol w:w="1701"/>
      </w:tblGrid>
      <w:tr w:rsidR="00B2642F">
        <w:trPr>
          <w:trHeight w:val="210"/>
        </w:trPr>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r>
      <w:tr w:rsidR="00B2642F">
        <w:trPr>
          <w:trHeight w:val="1588"/>
        </w:trPr>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337 800,0</w:t>
            </w: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201</w:t>
            </w:r>
            <w:r>
              <w:rPr>
                <w:rFonts w:ascii="Times New Roman" w:eastAsia="Times New Roman" w:hAnsi="Times New Roman" w:cs="Times New Roman"/>
                <w:sz w:val="24"/>
                <w:szCs w:val="24"/>
                <w:lang w:val="ru-RU" w:eastAsia="ru-RU"/>
              </w:rPr>
              <w:t>6</w:t>
            </w:r>
          </w:p>
        </w:tc>
        <w:tc>
          <w:tcPr>
            <w:tcW w:w="1276"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2032</w:t>
            </w: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комісія за резервування- 0,25% </w:t>
            </w:r>
          </w:p>
        </w:tc>
        <w:tc>
          <w:tcPr>
            <w:tcW w:w="1701"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29 811,7</w:t>
            </w:r>
          </w:p>
        </w:tc>
      </w:tr>
    </w:tbl>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Calibri" w:hAnsi="Times New Roman" w:cs="Times New Roman"/>
          <w:sz w:val="24"/>
          <w:szCs w:val="24"/>
        </w:rPr>
        <w:t>надання підтримки програмі реформування сектору автодоріг і децентралізації: завершення будівництва транспортного коридору від Києва до Харкова М-03 (ділянка між Полтавою і Харковом)  та капітальний ремонт і утримання національної мережі доріг.</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Calibri" w:hAnsi="Times New Roman" w:cs="Times New Roman"/>
          <w:sz w:val="24"/>
          <w:szCs w:val="24"/>
        </w:rPr>
        <w:t>приведення до стану європейських автомобільних доріг М-03 Київ–Харків-</w:t>
      </w:r>
      <w:proofErr w:type="spellStart"/>
      <w:r>
        <w:rPr>
          <w:rFonts w:ascii="Times New Roman" w:eastAsia="Calibri" w:hAnsi="Times New Roman" w:cs="Times New Roman"/>
          <w:sz w:val="24"/>
          <w:szCs w:val="24"/>
        </w:rPr>
        <w:t>Довжанський</w:t>
      </w:r>
      <w:proofErr w:type="spellEnd"/>
      <w:r>
        <w:rPr>
          <w:rFonts w:ascii="Times New Roman" w:eastAsia="Calibri" w:hAnsi="Times New Roman" w:cs="Times New Roman"/>
          <w:sz w:val="24"/>
          <w:szCs w:val="24"/>
        </w:rPr>
        <w:t xml:space="preserve"> на ділянці  км 340+961 – км 420+050; М-12 Стрий – Тернопіль – Кіровоград – Знам’янка (через м. Вінницю) на ділянці км 291+240 – км 332+052  та надання консультаційних послуг  з розроблення ТЕО, проектної та тендерної документації, послуг з розроблення інтелектуальної транспортної системи в Україні, а також послуг з проведення технічного та екологічного аудиту.</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b/>
          <w:sz w:val="24"/>
          <w:szCs w:val="24"/>
          <w:u w:val="single"/>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b/>
          <w:sz w:val="24"/>
          <w:szCs w:val="24"/>
          <w:u w:val="single"/>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b/>
          <w:sz w:val="24"/>
          <w:szCs w:val="24"/>
          <w:u w:val="single"/>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b/>
          <w:sz w:val="24"/>
          <w:szCs w:val="24"/>
          <w:u w:val="single"/>
          <w:lang w:eastAsia="ru-RU"/>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«Європейські дороги України ІІ (Проект покращення транспортно-експлуатаційного стану автомобільних доріг  на підходах до м. Києва»)</w:t>
      </w:r>
    </w:p>
    <w:p w:rsidR="00B2642F" w:rsidRDefault="00B2642F">
      <w:pPr>
        <w:spacing w:after="0" w:line="240" w:lineRule="auto"/>
        <w:jc w:val="center"/>
        <w:rPr>
          <w:rFonts w:ascii="Times New Roman" w:eastAsia="Times New Roman" w:hAnsi="Times New Roman" w:cs="Times New Roman"/>
          <w:b/>
          <w:sz w:val="24"/>
          <w:szCs w:val="24"/>
          <w:lang w:eastAsia="ru-RU"/>
        </w:rPr>
      </w:pPr>
    </w:p>
    <w:p w:rsidR="00B2642F" w:rsidRDefault="002D5C5A">
      <w:pPr>
        <w:pStyle w:val="aff3"/>
        <w:shd w:val="clear" w:color="auto" w:fill="FFFFFF"/>
        <w:tabs>
          <w:tab w:val="left" w:pos="0"/>
        </w:tabs>
        <w:ind w:left="284" w:hanging="284"/>
        <w:rPr>
          <w:rFonts w:eastAsia="Times New Roman" w:cs="Times New Roman"/>
          <w:b/>
          <w:sz w:val="24"/>
          <w:szCs w:val="24"/>
          <w:lang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val="ru-RU" w:eastAsia="ru-RU"/>
        </w:rPr>
        <w:t>27.05.2011</w:t>
      </w:r>
    </w:p>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 xml:space="preserve">Закон України від </w:t>
      </w:r>
      <w:r>
        <w:rPr>
          <w:rFonts w:ascii="Times New Roman" w:eastAsia="Times New Roman" w:hAnsi="Times New Roman" w:cs="Times New Roman"/>
          <w:sz w:val="24"/>
          <w:szCs w:val="24"/>
          <w:lang w:val="ru-RU" w:eastAsia="ru-RU"/>
        </w:rPr>
        <w:t>16</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ru-RU" w:eastAsia="ru-RU"/>
        </w:rPr>
        <w:t>11</w:t>
      </w: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ru-RU" w:eastAsia="ru-RU"/>
        </w:rPr>
        <w:t>11 № 4042-</w:t>
      </w:r>
      <w:r>
        <w:rPr>
          <w:rFonts w:ascii="Times New Roman" w:eastAsia="Times New Roman" w:hAnsi="Times New Roman" w:cs="Times New Roman"/>
          <w:sz w:val="24"/>
          <w:szCs w:val="24"/>
          <w:lang w:val="en-US" w:eastAsia="ru-RU"/>
        </w:rPr>
        <w:t>VI</w:t>
      </w:r>
      <w:r>
        <w:rPr>
          <w:rFonts w:ascii="Times New Roman" w:eastAsia="Times New Roman" w:hAnsi="Times New Roman" w:cs="Times New Roman"/>
          <w:sz w:val="24"/>
          <w:szCs w:val="24"/>
          <w:lang w:eastAsia="ru-RU"/>
        </w:rPr>
        <w:t>.</w:t>
      </w:r>
    </w:p>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07.02.2012</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450 000,0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color w:val="FF0000"/>
          <w:sz w:val="24"/>
          <w:szCs w:val="24"/>
          <w:lang w:eastAsia="ru-RU"/>
        </w:rPr>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 xml:space="preserve">2 </w:t>
            </w:r>
            <w:r>
              <w:rPr>
                <w:rFonts w:ascii="Times New Roman" w:eastAsia="Times New Roman" w:hAnsi="Times New Roman" w:cs="Times New Roman"/>
                <w:sz w:val="24"/>
                <w:szCs w:val="24"/>
                <w:lang w:eastAsia="ru-RU"/>
              </w:rPr>
              <w:t>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2011 </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EURIBOR 6M +</w:t>
            </w:r>
            <w:r>
              <w:rPr>
                <w:rFonts w:ascii="Times New Roman" w:eastAsia="Times New Roman" w:hAnsi="Times New Roman" w:cs="Times New Roman"/>
                <w:sz w:val="24"/>
                <w:szCs w:val="24"/>
                <w:lang w:val="en-US" w:eastAsia="ru-RU"/>
              </w:rPr>
              <w:t>% (</w:t>
            </w:r>
            <w:proofErr w:type="spellStart"/>
            <w:r>
              <w:rPr>
                <w:rFonts w:ascii="Times New Roman" w:eastAsia="Times New Roman" w:hAnsi="Times New Roman" w:cs="Times New Roman"/>
                <w:sz w:val="24"/>
                <w:szCs w:val="24"/>
                <w:lang w:val="en-US" w:eastAsia="ru-RU"/>
              </w:rPr>
              <w:t>маржа</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Банку</w:t>
            </w:r>
            <w:proofErr w:type="spellEnd"/>
            <w:r>
              <w:rPr>
                <w:rFonts w:ascii="Times New Roman" w:eastAsia="Times New Roman" w:hAnsi="Times New Roman" w:cs="Times New Roman"/>
                <w:sz w:val="24"/>
                <w:szCs w:val="24"/>
                <w:lang w:val="en-US" w:eastAsia="ru-RU"/>
              </w:rPr>
              <w:t>)</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комісія-0,25%;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резервування-0,1%</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FF0000"/>
                <w:sz w:val="24"/>
                <w:szCs w:val="24"/>
                <w:lang w:eastAsia="ru-RU"/>
              </w:rPr>
              <w:t xml:space="preserve"> </w:t>
            </w:r>
          </w:p>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78 891,0</w:t>
            </w:r>
          </w:p>
        </w:tc>
      </w:tr>
    </w:tbl>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 xml:space="preserve">приведення до європейського рівня транспортно-експлуатаційного стану автомобільних доріг на основних підходах до міста Києва. </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покращення транспортно-експлуатаційного стану на окремих ділянках доріг.  </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«Транспортний зв’язок в Україні – Фаза І» </w:t>
      </w:r>
    </w:p>
    <w:p w:rsidR="00B2642F" w:rsidRDefault="00B2642F">
      <w:pPr>
        <w:pStyle w:val="aff3"/>
        <w:shd w:val="clear" w:color="auto" w:fill="FFFFFF"/>
        <w:tabs>
          <w:tab w:val="left" w:pos="400"/>
        </w:tabs>
        <w:rPr>
          <w:rFonts w:cs="Times New Roman"/>
          <w:b/>
          <w:sz w:val="24"/>
          <w:szCs w:val="24"/>
        </w:rPr>
      </w:pPr>
    </w:p>
    <w:p w:rsidR="00B2642F" w:rsidRDefault="002D5C5A">
      <w:pPr>
        <w:pStyle w:val="aff3"/>
        <w:shd w:val="clear" w:color="auto" w:fill="FFFFFF"/>
        <w:tabs>
          <w:tab w:val="left" w:pos="0"/>
        </w:tabs>
        <w:ind w:left="0"/>
        <w:rPr>
          <w:rFonts w:eastAsia="Times New Roman" w:cs="Times New Roman"/>
          <w:sz w:val="24"/>
          <w:szCs w:val="24"/>
          <w:lang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eastAsia="ru-RU"/>
        </w:rPr>
        <w:t>17.12.2018</w:t>
      </w:r>
    </w:p>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uk-UA"/>
        </w:rPr>
        <w:t>Ратифікація:</w:t>
      </w:r>
      <w:r>
        <w:rPr>
          <w:rFonts w:ascii="Times New Roman" w:eastAsia="Times New Roman" w:hAnsi="Times New Roman" w:cs="Times New Roman"/>
          <w:bCs/>
          <w:sz w:val="24"/>
          <w:szCs w:val="24"/>
          <w:lang w:eastAsia="uk-UA"/>
        </w:rPr>
        <w:t xml:space="preserve"> Закон України  від 25.08.2020 № 827-</w:t>
      </w:r>
      <w:r>
        <w:rPr>
          <w:rFonts w:ascii="Times New Roman" w:eastAsia="Times New Roman" w:hAnsi="Times New Roman" w:cs="Times New Roman"/>
          <w:bCs/>
          <w:sz w:val="24"/>
          <w:szCs w:val="24"/>
          <w:lang w:val="en-US" w:eastAsia="uk-UA"/>
        </w:rPr>
        <w:t>IX</w:t>
      </w:r>
      <w:r>
        <w:rPr>
          <w:rFonts w:ascii="Times New Roman" w:eastAsia="Times New Roman" w:hAnsi="Times New Roman" w:cs="Times New Roman"/>
          <w:bCs/>
          <w:sz w:val="24"/>
          <w:szCs w:val="24"/>
          <w:lang w:eastAsia="uk-UA"/>
        </w:rPr>
        <w:t xml:space="preserve"> </w:t>
      </w:r>
    </w:p>
    <w:p w:rsidR="00B2642F" w:rsidRDefault="002D5C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22.09.2020</w:t>
      </w:r>
    </w:p>
    <w:p w:rsidR="00B2642F" w:rsidRDefault="002D5C5A">
      <w:pPr>
        <w:pStyle w:val="aff3"/>
        <w:shd w:val="clear" w:color="auto" w:fill="FFFFFF"/>
        <w:tabs>
          <w:tab w:val="left" w:pos="0"/>
        </w:tabs>
        <w:ind w:left="0"/>
        <w:rPr>
          <w:rFonts w:eastAsia="Times New Roman" w:cs="Times New Roman"/>
          <w:sz w:val="24"/>
          <w:szCs w:val="24"/>
          <w:lang w:eastAsia="ru-RU"/>
        </w:rPr>
      </w:pPr>
      <w:r>
        <w:rPr>
          <w:rFonts w:eastAsia="Times New Roman" w:cs="Times New Roman"/>
          <w:b/>
          <w:sz w:val="24"/>
          <w:szCs w:val="24"/>
          <w:lang w:eastAsia="ru-RU"/>
        </w:rPr>
        <w:t xml:space="preserve">Кредитор: </w:t>
      </w:r>
      <w:r>
        <w:rPr>
          <w:rFonts w:eastAsia="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50 000,0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2043</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hAnsi="Times New Roman" w:cs="Times New Roman"/>
                <w:iCs/>
                <w:sz w:val="24"/>
                <w:szCs w:val="24"/>
              </w:rPr>
              <w:t>50,0</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5 827,5</w:t>
            </w:r>
          </w:p>
        </w:tc>
      </w:tr>
    </w:tbl>
    <w:p w:rsidR="00B2642F" w:rsidRDefault="002D5C5A">
      <w:p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hAnsi="Times New Roman" w:cs="Times New Roman"/>
          <w:bCs/>
          <w:sz w:val="24"/>
          <w:szCs w:val="24"/>
        </w:rPr>
        <w:t>реалізація серії невеликих транспортних проектів, спрямованих на вирішення проблем транспортної системи в Україні. Також проект покликаний покращити автодорожнє сполучення у Східному сусідстві ЄС, забезпечити вагому підтримку транспортним проектам малого масштабу з безпосереднім значним позитивним впливом на місцевому рівні та допомогти реалізувати проекти, які можуть забезпечити відчутні результати для громадян.</w:t>
      </w:r>
    </w:p>
    <w:p w:rsidR="00B2642F" w:rsidRDefault="002D5C5A">
      <w:p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б</w:t>
      </w:r>
      <w:r>
        <w:rPr>
          <w:rFonts w:ascii="Times New Roman" w:hAnsi="Times New Roman" w:cs="Times New Roman"/>
          <w:sz w:val="24"/>
          <w:szCs w:val="24"/>
        </w:rPr>
        <w:t>удівництво північно-східної ділянки об’їзної дороги навколо м. Тернопіль, впровадження інтелектуальної транспортної системи з управління та контролю дорожнього руху, будівництво транспортної розв’язки у двох рівнях на примиканні автомобільної дороги М-19 до автомобільної дороги М06 (км 372+400) у Рівненській області, будівництво транспортної розв’язки у двох рівнях на примиканні автомобільної дороги М-12 до автомобільної дороги М06 у Львівській області, будівництво шляхопроводів через залізничні колії на автомобільній дорозі М-06 (км 618+500 та км 618+900) у Львівській області, будівництво шляхопроводу через автомобільну дорогу Т-18-01 (км 49+590) у Рівненській області, будівництво транспортної розв’язки у двох рівнях на перехрещенні автомобільної дороги М-19 (км 315+629) з об’їзною дорогою м. Тернопіль у Тернопільській області.</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«Розвиток транс’європейської транспортної мережі» </w:t>
      </w:r>
    </w:p>
    <w:p w:rsidR="00B2642F" w:rsidRDefault="00B2642F">
      <w:pPr>
        <w:pStyle w:val="aff3"/>
        <w:shd w:val="clear" w:color="auto" w:fill="FFFFFF"/>
        <w:tabs>
          <w:tab w:val="left" w:pos="400"/>
        </w:tabs>
        <w:rPr>
          <w:rFonts w:cs="Times New Roman"/>
          <w:b/>
          <w:sz w:val="24"/>
          <w:szCs w:val="24"/>
        </w:rPr>
      </w:pPr>
    </w:p>
    <w:p w:rsidR="00B2642F" w:rsidRDefault="002D5C5A">
      <w:pPr>
        <w:pStyle w:val="aff3"/>
        <w:shd w:val="clear" w:color="auto" w:fill="FFFFFF"/>
        <w:tabs>
          <w:tab w:val="left" w:pos="0"/>
        </w:tabs>
        <w:ind w:left="284" w:hanging="284"/>
        <w:rPr>
          <w:rFonts w:eastAsia="Arial Unicode MS" w:cs="Times New Roman"/>
          <w:sz w:val="24"/>
          <w:szCs w:val="24"/>
          <w:lang w:val="ru-RU"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val="ru-RU" w:eastAsia="ru-RU"/>
        </w:rPr>
        <w:t>18.12.2020</w:t>
      </w:r>
    </w:p>
    <w:p w:rsidR="00B2642F" w:rsidRDefault="002D5C5A">
      <w:pPr>
        <w:shd w:val="clear" w:color="auto" w:fill="FFFFFF"/>
        <w:tabs>
          <w:tab w:val="left" w:pos="72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здійснюються заходи із набрання Угодою чинності</w:t>
      </w:r>
      <w:r>
        <w:rPr>
          <w:rFonts w:ascii="Times New Roman" w:eastAsia="Times New Roman" w:hAnsi="Times New Roman" w:cs="Times New Roman"/>
          <w:b/>
          <w:sz w:val="24"/>
          <w:szCs w:val="24"/>
          <w:lang w:eastAsia="ru-RU"/>
        </w:rPr>
        <w:t xml:space="preserve"> </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450 000,0 тис. євро</w:t>
      </w:r>
    </w:p>
    <w:p w:rsidR="00B2642F" w:rsidRDefault="00B2642F">
      <w:pPr>
        <w:shd w:val="clear" w:color="auto" w:fill="FFFFFF"/>
        <w:tabs>
          <w:tab w:val="left" w:pos="720"/>
        </w:tabs>
        <w:spacing w:after="0" w:line="240" w:lineRule="auto"/>
        <w:rPr>
          <w:rFonts w:ascii="Times New Roman" w:eastAsia="Times New Roman" w:hAnsi="Times New Roman" w:cs="Times New Roman"/>
          <w:sz w:val="24"/>
          <w:szCs w:val="24"/>
          <w:lang w:eastAsia="ru-RU"/>
        </w:rPr>
      </w:pPr>
    </w:p>
    <w:p w:rsidR="00B2642F" w:rsidRDefault="002D5C5A">
      <w:pPr>
        <w:pStyle w:val="aff3"/>
        <w:shd w:val="clear" w:color="auto" w:fill="FFFFFF"/>
        <w:tabs>
          <w:tab w:val="left" w:pos="0"/>
        </w:tabs>
        <w:ind w:left="284" w:hanging="284"/>
        <w:rPr>
          <w:rFonts w:eastAsia="Times New Roman" w:cs="Times New Roman"/>
          <w:sz w:val="24"/>
          <w:szCs w:val="24"/>
          <w:lang w:eastAsia="ru-RU"/>
        </w:rPr>
      </w:pPr>
      <w:r>
        <w:rPr>
          <w:rFonts w:eastAsia="Times New Roman" w:cs="Times New Roman"/>
          <w:b/>
          <w:sz w:val="24"/>
          <w:szCs w:val="24"/>
          <w:lang w:eastAsia="ru-RU"/>
        </w:rPr>
        <w:t xml:space="preserve">Дата укладення Угоди: </w:t>
      </w:r>
      <w:r>
        <w:rPr>
          <w:rFonts w:eastAsia="Times New Roman" w:cs="Times New Roman"/>
          <w:sz w:val="24"/>
          <w:szCs w:val="24"/>
          <w:lang w:eastAsia="ru-RU"/>
        </w:rPr>
        <w:t>22.11.2019</w:t>
      </w:r>
    </w:p>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Закон України  від 25.08.2020 № 826-</w:t>
      </w:r>
      <w:r>
        <w:rPr>
          <w:rFonts w:ascii="Times New Roman" w:eastAsia="Times New Roman" w:hAnsi="Times New Roman" w:cs="Times New Roman"/>
          <w:bCs/>
          <w:sz w:val="24"/>
          <w:szCs w:val="24"/>
          <w:lang w:val="en-US" w:eastAsia="uk-UA"/>
        </w:rPr>
        <w:t>IX</w:t>
      </w:r>
      <w:r>
        <w:rPr>
          <w:rFonts w:ascii="Times New Roman" w:eastAsia="Times New Roman" w:hAnsi="Times New Roman" w:cs="Times New Roman"/>
          <w:bCs/>
          <w:sz w:val="24"/>
          <w:szCs w:val="24"/>
          <w:lang w:eastAsia="uk-UA"/>
        </w:rPr>
        <w:t xml:space="preserve"> </w:t>
      </w:r>
    </w:p>
    <w:p w:rsidR="00B2642F" w:rsidRDefault="002D5C5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22.09.2020</w:t>
      </w:r>
      <w:r>
        <w:rPr>
          <w:rFonts w:ascii="Times New Roman" w:eastAsia="Times New Roman" w:hAnsi="Times New Roman" w:cs="Times New Roman"/>
          <w:b/>
          <w:sz w:val="24"/>
          <w:szCs w:val="24"/>
          <w:lang w:eastAsia="ru-RU"/>
        </w:rPr>
        <w:t xml:space="preserve"> </w:t>
      </w:r>
    </w:p>
    <w:p w:rsidR="00B2642F" w:rsidRDefault="002D5C5A">
      <w:pPr>
        <w:pStyle w:val="aff3"/>
        <w:shd w:val="clear" w:color="auto" w:fill="FFFFFF"/>
        <w:tabs>
          <w:tab w:val="left" w:pos="0"/>
        </w:tabs>
        <w:ind w:left="284" w:hanging="284"/>
        <w:rPr>
          <w:rFonts w:eastAsia="Times New Roman" w:cs="Times New Roman"/>
          <w:sz w:val="24"/>
          <w:szCs w:val="24"/>
          <w:lang w:eastAsia="ru-RU"/>
        </w:rPr>
      </w:pPr>
      <w:r>
        <w:rPr>
          <w:rFonts w:eastAsia="Times New Roman" w:cs="Times New Roman"/>
          <w:b/>
          <w:sz w:val="24"/>
          <w:szCs w:val="24"/>
          <w:lang w:eastAsia="ru-RU"/>
        </w:rPr>
        <w:t xml:space="preserve">Кредитор: </w:t>
      </w:r>
      <w:r>
        <w:rPr>
          <w:rFonts w:eastAsia="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450 000,0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 xml:space="preserve">2 </w:t>
            </w:r>
            <w:r>
              <w:rPr>
                <w:rFonts w:ascii="Times New Roman" w:eastAsia="Times New Roman" w:hAnsi="Times New Roman" w:cs="Times New Roman"/>
                <w:sz w:val="24"/>
                <w:szCs w:val="24"/>
                <w:lang w:eastAsia="ru-RU"/>
              </w:rPr>
              <w:t>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2035</w:t>
            </w:r>
          </w:p>
        </w:tc>
        <w:tc>
          <w:tcPr>
            <w:tcW w:w="1418" w:type="dxa"/>
            <w:vAlign w:val="center"/>
          </w:tcPr>
          <w:p w:rsidR="00B2642F" w:rsidRDefault="002D5C5A">
            <w:pPr>
              <w:keepNext/>
              <w:tabs>
                <w:tab w:val="left" w:pos="400"/>
              </w:tabs>
              <w:spacing w:after="0" w:line="240" w:lineRule="auto"/>
              <w:jc w:val="center"/>
              <w:rPr>
                <w:rFonts w:ascii="Times New Roman" w:hAnsi="Times New Roman" w:cs="Times New Roman"/>
                <w:iCs/>
                <w:sz w:val="24"/>
                <w:szCs w:val="24"/>
              </w:rPr>
            </w:pPr>
            <w:r>
              <w:rPr>
                <w:rFonts w:ascii="Times New Roman" w:eastAsia="Times New Roman" w:hAnsi="Times New Roman" w:cs="Times New Roman"/>
                <w:sz w:val="24"/>
                <w:szCs w:val="24"/>
                <w:lang w:eastAsia="ru-RU"/>
              </w:rPr>
              <w:t>EURIBOR 6M +1%</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комісія-1%;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19 808,9</w:t>
            </w: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2019</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2044</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 за оцінку – 50,0 </w:t>
            </w: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10 044,4</w:t>
            </w: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bl>
    <w:p w:rsidR="00B2642F" w:rsidRDefault="002D5C5A">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покращення транспортно-експлуатаційного стану автомобільних доріг за маршрутами міжнародних транспортних коридорів шляхом будівництва обходу м. Львова та капітального ремонту ділянок міжнародної автомобільної дороги М-05 Київ-Одеса.</w:t>
      </w:r>
    </w:p>
    <w:p w:rsidR="00B2642F" w:rsidRDefault="002D5C5A">
      <w:pPr>
        <w:pStyle w:val="aff3"/>
        <w:shd w:val="clear" w:color="auto" w:fill="FFFFFF"/>
        <w:tabs>
          <w:tab w:val="left" w:pos="851"/>
        </w:tabs>
        <w:spacing w:after="240"/>
        <w:ind w:left="0"/>
        <w:rPr>
          <w:rFonts w:cs="Times New Roman"/>
          <w:sz w:val="24"/>
          <w:szCs w:val="24"/>
        </w:rPr>
      </w:pPr>
      <w:r>
        <w:rPr>
          <w:rFonts w:eastAsia="Times New Roman" w:cs="Times New Roman"/>
          <w:b/>
          <w:sz w:val="24"/>
          <w:szCs w:val="24"/>
          <w:lang w:eastAsia="ru-RU"/>
        </w:rPr>
        <w:t>Очікувані результати:</w:t>
      </w:r>
      <w:r>
        <w:rPr>
          <w:rFonts w:eastAsia="Times New Roman" w:cs="Times New Roman"/>
          <w:sz w:val="24"/>
          <w:szCs w:val="24"/>
          <w:lang w:eastAsia="en-GB"/>
        </w:rPr>
        <w:t xml:space="preserve"> </w:t>
      </w:r>
      <w:r>
        <w:rPr>
          <w:rFonts w:cs="Times New Roman"/>
          <w:sz w:val="24"/>
          <w:szCs w:val="24"/>
        </w:rPr>
        <w:t>підвищення безпеки дорожнього руху, швидкості, економічності і комфортності перевезень пасажирів і вантажів та позитивний вплив на регіональний і загальний економічний розвиток України і міжнародний імідж України.</w:t>
      </w:r>
    </w:p>
    <w:p w:rsidR="00B2642F" w:rsidRDefault="00B2642F">
      <w:pPr>
        <w:pStyle w:val="aff3"/>
        <w:shd w:val="clear" w:color="auto" w:fill="FFFFFF"/>
        <w:tabs>
          <w:tab w:val="left" w:pos="0"/>
        </w:tabs>
        <w:ind w:left="0"/>
        <w:rPr>
          <w:rFonts w:eastAsia="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hanging="284"/>
        <w:rPr>
          <w:rFonts w:eastAsia="Times New Roman" w:cs="Times New Roman"/>
          <w:b/>
          <w:sz w:val="24"/>
          <w:szCs w:val="24"/>
          <w:u w:val="single"/>
          <w:lang w:eastAsia="ru-RU"/>
        </w:rPr>
      </w:pPr>
      <w:r>
        <w:rPr>
          <w:rFonts w:eastAsia="Times New Roman" w:cs="Times New Roman"/>
          <w:b/>
          <w:sz w:val="24"/>
          <w:szCs w:val="24"/>
          <w:u w:val="single"/>
          <w:lang w:eastAsia="ru-RU"/>
        </w:rPr>
        <w:t>Проект «Підвищення ефективності передачі електроенергії (модернізація підстанцій)»</w:t>
      </w:r>
    </w:p>
    <w:p w:rsidR="00B2642F" w:rsidRDefault="00B2642F">
      <w:pPr>
        <w:shd w:val="clear" w:color="auto" w:fill="FFFFFF"/>
        <w:tabs>
          <w:tab w:val="left" w:pos="40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30.12.2011</w:t>
      </w:r>
    </w:p>
    <w:p w:rsidR="00B2642F" w:rsidRDefault="002D5C5A">
      <w:pPr>
        <w:spacing w:after="0" w:line="240" w:lineRule="auto"/>
        <w:rPr>
          <w:rFonts w:ascii="Times New Roman" w:eastAsia="Times New Roman" w:hAnsi="Times New Roman" w:cs="Times New Roman"/>
          <w:bCs/>
          <w:sz w:val="24"/>
          <w:szCs w:val="24"/>
          <w:lang w:eastAsia="uk-UA"/>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04.12.2012</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Кредитна установа для відбудови (Федеративна Республіка Німеччина)</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Уряд України</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40 500,0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6"/>
        <w:gridCol w:w="1277"/>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1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2022 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40 500,0</w:t>
            </w:r>
          </w:p>
        </w:tc>
        <w:tc>
          <w:tcPr>
            <w:tcW w:w="127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2052</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комісія-1%;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резервування-0,25%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2 687,1</w:t>
            </w:r>
          </w:p>
        </w:tc>
      </w:tr>
    </w:tbl>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w:t>
      </w:r>
      <w:r>
        <w:rPr>
          <w:rFonts w:ascii="Times New Roman" w:eastAsia="Calibri" w:hAnsi="Times New Roman" w:cs="Times New Roman"/>
          <w:sz w:val="24"/>
          <w:szCs w:val="24"/>
        </w:rPr>
        <w:t>підвищення</w:t>
      </w:r>
      <w:r>
        <w:rPr>
          <w:rFonts w:ascii="Times New Roman" w:eastAsia="Times New Roman" w:hAnsi="Times New Roman" w:cs="Times New Roman"/>
          <w:sz w:val="24"/>
          <w:szCs w:val="24"/>
          <w:lang w:eastAsia="ru-RU"/>
        </w:rPr>
        <w:t xml:space="preserve"> рівня безпеки, надійності, ефективності і якості передавання електроенергії шляхом реабілітації підстанцій, які досить тривалий час знаходяться в експлуатації та мають, в переважній частині, електрообладнання, яке в значній мірі відпрацювало свій експлуатаційний термін, гарантований виробником. </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наближення до майбутнього об’єднання об’єднаної енергетичної системи України з електроенергетичним ринком Європейського Союзу для подальшого приєднання. </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p>
    <w:p w:rsidR="00B2642F" w:rsidRDefault="002D5C5A">
      <w:pPr>
        <w:pStyle w:val="aff3"/>
        <w:numPr>
          <w:ilvl w:val="0"/>
          <w:numId w:val="17"/>
        </w:numPr>
        <w:shd w:val="clear" w:color="auto" w:fill="FFFFFF"/>
        <w:tabs>
          <w:tab w:val="left" w:pos="0"/>
        </w:tabs>
        <w:ind w:left="0" w:hanging="284"/>
        <w:rPr>
          <w:rFonts w:eastAsia="Times New Roman" w:cs="Times New Roman"/>
          <w:b/>
          <w:sz w:val="24"/>
          <w:szCs w:val="24"/>
          <w:u w:val="single"/>
          <w:lang w:eastAsia="ru-RU"/>
        </w:rPr>
      </w:pPr>
      <w:r>
        <w:rPr>
          <w:rFonts w:eastAsia="Times New Roman" w:cs="Times New Roman"/>
          <w:b/>
          <w:sz w:val="24"/>
          <w:szCs w:val="24"/>
          <w:u w:val="single"/>
          <w:lang w:eastAsia="ru-RU"/>
        </w:rPr>
        <w:t>«Другий проект з передачі електроенергії»</w:t>
      </w:r>
    </w:p>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val="ru-RU" w:eastAsia="ru-RU"/>
        </w:rPr>
        <w:t>10.02.2015</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w:t>
      </w:r>
      <w:r>
        <w:rPr>
          <w:rFonts w:ascii="Times New Roman" w:eastAsia="Times New Roman" w:hAnsi="Times New Roman" w:cs="Times New Roman"/>
          <w:b/>
          <w:bCs/>
          <w:sz w:val="24"/>
          <w:szCs w:val="24"/>
          <w:lang w:eastAsia="ru-RU"/>
        </w:rPr>
        <w:t>набрання</w:t>
      </w:r>
      <w:r>
        <w:rPr>
          <w:rFonts w:ascii="Times New Roman" w:eastAsia="Times New Roman" w:hAnsi="Times New Roman" w:cs="Times New Roman"/>
          <w:b/>
          <w:sz w:val="24"/>
          <w:szCs w:val="24"/>
          <w:lang w:eastAsia="ru-RU"/>
        </w:rPr>
        <w:t xml:space="preserve"> чинності: </w:t>
      </w:r>
      <w:r>
        <w:rPr>
          <w:rFonts w:ascii="Times New Roman" w:eastAsia="Times New Roman" w:hAnsi="Times New Roman" w:cs="Times New Roman"/>
          <w:sz w:val="24"/>
          <w:szCs w:val="24"/>
          <w:lang w:eastAsia="ru-RU"/>
        </w:rPr>
        <w:t>09.06.2015</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Міжнародний банк реконструкції та розвитку</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 xml:space="preserve">318 425,0 тис.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США</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i/>
          <w:sz w:val="24"/>
          <w:szCs w:val="24"/>
          <w:lang w:eastAsia="ru-RU"/>
        </w:rPr>
        <w:t xml:space="preserve">тис. </w:t>
      </w:r>
      <w:proofErr w:type="spellStart"/>
      <w:r>
        <w:rPr>
          <w:rFonts w:ascii="Times New Roman" w:eastAsia="Times New Roman" w:hAnsi="Times New Roman" w:cs="Times New Roman"/>
          <w:i/>
          <w:sz w:val="24"/>
          <w:szCs w:val="24"/>
          <w:lang w:eastAsia="ru-RU"/>
        </w:rPr>
        <w:t>дол</w:t>
      </w:r>
      <w:proofErr w:type="spellEnd"/>
      <w:r>
        <w:rPr>
          <w:rFonts w:ascii="Times New Roman" w:eastAsia="Times New Roman" w:hAnsi="Times New Roman" w:cs="Times New Roman"/>
          <w:i/>
          <w:sz w:val="24"/>
          <w:szCs w:val="24"/>
          <w:lang w:eastAsia="ru-RU"/>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1275"/>
        <w:gridCol w:w="1134"/>
        <w:gridCol w:w="1418"/>
        <w:gridCol w:w="1701"/>
        <w:gridCol w:w="1701"/>
      </w:tblGrid>
      <w:tr w:rsidR="00B2642F">
        <w:trPr>
          <w:trHeight w:val="210"/>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276"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r>
      <w:tr w:rsidR="00B2642F">
        <w:trPr>
          <w:trHeight w:val="210"/>
        </w:trPr>
        <w:tc>
          <w:tcPr>
            <w:tcW w:w="1276"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270 000,0</w:t>
            </w: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2015  </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2032</w:t>
            </w: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 змінний </w:t>
            </w:r>
            <w:proofErr w:type="spellStart"/>
            <w:r>
              <w:rPr>
                <w:rFonts w:ascii="Times New Roman" w:eastAsia="Times New Roman" w:hAnsi="Times New Roman" w:cs="Times New Roman"/>
                <w:sz w:val="24"/>
                <w:szCs w:val="24"/>
                <w:lang w:eastAsia="ru-RU"/>
              </w:rPr>
              <w:t>спред</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одноразова комісія-0,25%;</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комісія за резервування- 0,25%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46 461,3</w:t>
            </w:r>
          </w:p>
        </w:tc>
      </w:tr>
      <w:tr w:rsidR="00B2642F">
        <w:trPr>
          <w:trHeight w:val="210"/>
        </w:trPr>
        <w:tc>
          <w:tcPr>
            <w:tcW w:w="1276"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48 425,0</w:t>
            </w:r>
          </w:p>
        </w:tc>
        <w:tc>
          <w:tcPr>
            <w:tcW w:w="1275"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2015</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2034</w:t>
            </w:r>
          </w:p>
        </w:tc>
        <w:tc>
          <w:tcPr>
            <w:tcW w:w="1418"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0,75 %</w:t>
            </w:r>
          </w:p>
        </w:tc>
        <w:tc>
          <w:tcPr>
            <w:tcW w:w="1701" w:type="dxa"/>
            <w:tcBorders>
              <w:top w:val="single" w:sz="4" w:space="0" w:color="auto"/>
              <w:left w:val="single" w:sz="4" w:space="0" w:color="auto"/>
              <w:bottom w:val="single" w:sz="4" w:space="0" w:color="auto"/>
              <w:right w:val="single" w:sz="4" w:space="0" w:color="auto"/>
            </w:tcBorders>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управління коштами              0,45 %</w:t>
            </w:r>
          </w:p>
        </w:tc>
        <w:tc>
          <w:tcPr>
            <w:tcW w:w="1701"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ru-RU"/>
              </w:rPr>
            </w:pPr>
          </w:p>
        </w:tc>
      </w:tr>
    </w:tbl>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uk-UA"/>
        </w:rPr>
        <w:t>підвищення рівня надійності постачання електроенергії шляхом, а також посилення інституційних можливостей НЕК «Укренерго».</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uk-UA"/>
        </w:rPr>
        <w:t>реабілітації передавальних станцій та оновлення мережі передавання електроенергії</w:t>
      </w:r>
      <w:r>
        <w:rPr>
          <w:rFonts w:ascii="Times New Roman" w:eastAsia="Times New Roman" w:hAnsi="Times New Roman" w:cs="Times New Roman"/>
          <w:sz w:val="24"/>
          <w:szCs w:val="24"/>
          <w:lang w:eastAsia="ru-RU"/>
        </w:rPr>
        <w:t xml:space="preserve"> НЕК «Укренерго».</w:t>
      </w:r>
    </w:p>
    <w:p w:rsidR="00B2642F" w:rsidRDefault="00B2642F">
      <w:pPr>
        <w:spacing w:after="0" w:line="240" w:lineRule="auto"/>
        <w:rPr>
          <w:rFonts w:ascii="Times New Roman" w:eastAsia="Times New Roman" w:hAnsi="Times New Roman" w:cs="Times New Roman"/>
          <w:b/>
          <w:color w:val="FF0000"/>
          <w:sz w:val="24"/>
          <w:szCs w:val="24"/>
          <w:u w:val="single"/>
          <w:lang w:eastAsia="ru-RU"/>
        </w:rPr>
      </w:pPr>
    </w:p>
    <w:p w:rsidR="00B2642F" w:rsidRDefault="002D5C5A">
      <w:pPr>
        <w:pStyle w:val="aff3"/>
        <w:numPr>
          <w:ilvl w:val="0"/>
          <w:numId w:val="16"/>
        </w:numPr>
        <w:shd w:val="clear" w:color="auto" w:fill="FFFFFF"/>
        <w:tabs>
          <w:tab w:val="left" w:pos="0"/>
        </w:tabs>
        <w:ind w:left="0" w:hanging="284"/>
        <w:rPr>
          <w:rFonts w:eastAsia="Times New Roman" w:cs="Times New Roman"/>
          <w:b/>
          <w:sz w:val="24"/>
          <w:szCs w:val="24"/>
          <w:u w:val="single"/>
          <w:lang w:eastAsia="ru-RU"/>
        </w:rPr>
      </w:pPr>
      <w:r>
        <w:rPr>
          <w:rFonts w:eastAsia="Times New Roman" w:cs="Times New Roman"/>
          <w:b/>
          <w:sz w:val="24"/>
          <w:szCs w:val="24"/>
          <w:u w:val="single"/>
          <w:lang w:eastAsia="ru-RU"/>
        </w:rPr>
        <w:t>Проект «Будівництво високовольтної повітряної лінії 750 кВ Рівненська АЕС – Київська»</w:t>
      </w:r>
    </w:p>
    <w:p w:rsidR="00B2642F" w:rsidRDefault="00B2642F">
      <w:pPr>
        <w:shd w:val="clear" w:color="auto" w:fill="FFFFFF"/>
        <w:tabs>
          <w:tab w:val="left" w:pos="400"/>
        </w:tabs>
        <w:spacing w:after="0" w:line="240" w:lineRule="auto"/>
        <w:rPr>
          <w:rFonts w:ascii="Times New Roman" w:eastAsia="Times New Roman" w:hAnsi="Times New Roman" w:cs="Times New Roman"/>
          <w:sz w:val="24"/>
          <w:szCs w:val="24"/>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val="ru-RU" w:eastAsia="ru-RU"/>
        </w:rPr>
        <w:t>20.10.2008</w:t>
      </w:r>
    </w:p>
    <w:p w:rsidR="00B2642F" w:rsidRDefault="002D5C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Закон України від</w:t>
      </w:r>
      <w:r>
        <w:rPr>
          <w:rFonts w:ascii="Times New Roman" w:eastAsia="Times New Roman" w:hAnsi="Times New Roman" w:cs="Times New Roman"/>
          <w:b/>
          <w:bCs/>
          <w:sz w:val="24"/>
          <w:szCs w:val="24"/>
          <w:lang w:eastAsia="uk-UA"/>
        </w:rPr>
        <w:t xml:space="preserve"> </w:t>
      </w:r>
      <w:r>
        <w:rPr>
          <w:rFonts w:ascii="Times New Roman" w:eastAsia="Times New Roman" w:hAnsi="Times New Roman" w:cs="Times New Roman"/>
          <w:sz w:val="24"/>
          <w:szCs w:val="24"/>
          <w:lang w:eastAsia="ru-RU"/>
        </w:rPr>
        <w:t xml:space="preserve">01.04.2009 </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1215</w:t>
      </w:r>
      <w:r>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VI</w:t>
      </w:r>
    </w:p>
    <w:p w:rsidR="00B2642F" w:rsidRDefault="002D5C5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15.09.2009</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150 000,0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2009</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EURIBOR 6M +0,55;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комісія-375,0;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резервування-0,1%</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4 945,4</w:t>
            </w:r>
          </w:p>
        </w:tc>
      </w:tr>
    </w:tbl>
    <w:p w:rsidR="00B2642F" w:rsidRDefault="002D5C5A">
      <w:pPr>
        <w:shd w:val="clear" w:color="auto" w:fill="FFFFFF"/>
        <w:tabs>
          <w:tab w:val="left" w:pos="4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ліквідація існуючого обмеження на видачу потужності Рівненської та Хмельницької АЕС; підвищення надійності постачання електричної енергії для споживачів центральної частини об’єднаної енергосистеми України.</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максимальне використання встановленої потужності Рівненської та Хмельницької АЕС та переміщення мережі 750 кВ із забрудненої зони Чорнобильської АЕС.</w:t>
      </w:r>
    </w:p>
    <w:p w:rsidR="00B2642F" w:rsidRDefault="00B2642F">
      <w:pPr>
        <w:spacing w:after="0" w:line="240" w:lineRule="auto"/>
        <w:rPr>
          <w:rFonts w:ascii="Times New Roman" w:eastAsia="Times New Roman" w:hAnsi="Times New Roman" w:cs="Times New Roman"/>
          <w:b/>
          <w:color w:val="FF0000"/>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bCs/>
          <w:sz w:val="24"/>
          <w:szCs w:val="24"/>
          <w:u w:val="single"/>
          <w:lang w:eastAsia="ru-RU"/>
        </w:rPr>
      </w:pPr>
      <w:r>
        <w:rPr>
          <w:rFonts w:eastAsia="Times New Roman" w:cs="Times New Roman"/>
          <w:b/>
          <w:sz w:val="24"/>
          <w:szCs w:val="24"/>
          <w:u w:val="single"/>
          <w:lang w:eastAsia="ru-RU"/>
        </w:rPr>
        <w:t>Проект «</w:t>
      </w:r>
      <w:r>
        <w:rPr>
          <w:rFonts w:eastAsia="Times New Roman" w:cs="Times New Roman"/>
          <w:b/>
          <w:bCs/>
          <w:sz w:val="24"/>
          <w:szCs w:val="24"/>
          <w:u w:val="single"/>
          <w:lang w:eastAsia="ru-RU"/>
        </w:rPr>
        <w:t>Будівництво повітряної лінії 750 кВ Запорізька – Каховська»</w:t>
      </w:r>
    </w:p>
    <w:p w:rsidR="00B2642F" w:rsidRDefault="00B2642F">
      <w:pPr>
        <w:shd w:val="clear" w:color="auto" w:fill="FFFFFF"/>
        <w:tabs>
          <w:tab w:val="left" w:pos="72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 xml:space="preserve">19.10.2010 </w:t>
      </w:r>
    </w:p>
    <w:p w:rsidR="00B2642F" w:rsidRDefault="002D5C5A">
      <w:pPr>
        <w:spacing w:after="0" w:line="240" w:lineRule="auto"/>
        <w:rPr>
          <w:rFonts w:ascii="Times New Roman" w:eastAsia="Times New Roman" w:hAnsi="Times New Roman" w:cs="Times New Roman"/>
          <w:bCs/>
          <w:sz w:val="24"/>
          <w:szCs w:val="24"/>
          <w:lang w:eastAsia="uk-UA"/>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Закон України від</w:t>
      </w:r>
      <w:r>
        <w:rPr>
          <w:rFonts w:ascii="Times New Roman" w:eastAsia="Times New Roman" w:hAnsi="Times New Roman" w:cs="Times New Roman"/>
          <w:b/>
          <w:bCs/>
          <w:sz w:val="24"/>
          <w:szCs w:val="24"/>
          <w:lang w:eastAsia="uk-UA"/>
        </w:rPr>
        <w:t xml:space="preserve"> </w:t>
      </w:r>
      <w:r>
        <w:rPr>
          <w:rFonts w:ascii="Times New Roman" w:eastAsia="Times New Roman" w:hAnsi="Times New Roman" w:cs="Times New Roman"/>
          <w:sz w:val="24"/>
          <w:szCs w:val="24"/>
          <w:lang w:val="ru-RU" w:eastAsia="ru-RU"/>
        </w:rPr>
        <w:t xml:space="preserve">06.07.2011 </w:t>
      </w:r>
      <w:r>
        <w:rPr>
          <w:rFonts w:ascii="Times New Roman" w:eastAsia="Times New Roman" w:hAnsi="Times New Roman" w:cs="Times New Roman"/>
          <w:bCs/>
          <w:sz w:val="24"/>
          <w:szCs w:val="24"/>
          <w:lang w:eastAsia="uk-UA"/>
        </w:rPr>
        <w:t xml:space="preserve">№ </w:t>
      </w:r>
      <w:r>
        <w:rPr>
          <w:rFonts w:ascii="Times New Roman" w:eastAsia="Times New Roman" w:hAnsi="Times New Roman" w:cs="Times New Roman"/>
          <w:sz w:val="24"/>
          <w:szCs w:val="24"/>
          <w:lang w:val="ru-RU" w:eastAsia="ru-RU"/>
        </w:rPr>
        <w:t xml:space="preserve">3594-VI  </w:t>
      </w:r>
      <w:r>
        <w:rPr>
          <w:rFonts w:ascii="Times New Roman" w:eastAsia="Times New Roman" w:hAnsi="Times New Roman" w:cs="Times New Roman"/>
          <w:bCs/>
          <w:sz w:val="24"/>
          <w:szCs w:val="24"/>
          <w:lang w:eastAsia="uk-UA"/>
        </w:rPr>
        <w:t xml:space="preserve">   </w:t>
      </w:r>
    </w:p>
    <w:p w:rsidR="00B2642F" w:rsidRDefault="002D5C5A">
      <w:pPr>
        <w:spacing w:after="0" w:line="240" w:lineRule="auto"/>
        <w:rPr>
          <w:rFonts w:ascii="Times New Roman" w:eastAsia="Times New Roman" w:hAnsi="Times New Roman" w:cs="Times New Roman"/>
          <w:bCs/>
          <w:sz w:val="24"/>
          <w:szCs w:val="24"/>
          <w:lang w:eastAsia="uk-UA"/>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19.10.2012</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банк реконструкції та розвитку</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160 000,0 тис. євро</w:t>
      </w:r>
    </w:p>
    <w:p w:rsidR="00B2642F" w:rsidRDefault="00B2642F">
      <w:pPr>
        <w:shd w:val="clear" w:color="auto" w:fill="FFFFFF"/>
        <w:tabs>
          <w:tab w:val="left" w:pos="720"/>
        </w:tabs>
        <w:spacing w:after="0" w:line="240" w:lineRule="auto"/>
        <w:rPr>
          <w:rFonts w:ascii="Times New Roman" w:eastAsia="Times New Roman" w:hAnsi="Times New Roman" w:cs="Times New Roman"/>
          <w:sz w:val="24"/>
          <w:szCs w:val="24"/>
          <w:lang w:eastAsia="ru-RU"/>
        </w:rPr>
      </w:pPr>
    </w:p>
    <w:p w:rsidR="00B2642F" w:rsidRDefault="002D5C5A">
      <w:pPr>
        <w:shd w:val="clear" w:color="auto" w:fill="FFFFFF"/>
        <w:tabs>
          <w:tab w:val="left" w:pos="72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16.09.2011</w:t>
      </w:r>
    </w:p>
    <w:p w:rsidR="00B2642F" w:rsidRDefault="002D5C5A">
      <w:pPr>
        <w:shd w:val="clear" w:color="auto" w:fill="FFFFFF"/>
        <w:tabs>
          <w:tab w:val="left" w:pos="720"/>
        </w:tabs>
        <w:spacing w:after="0" w:line="240" w:lineRule="auto"/>
        <w:rPr>
          <w:rFonts w:ascii="Times New Roman" w:eastAsia="Calibri" w:hAnsi="Times New Roman" w:cs="Times New Roman"/>
          <w:sz w:val="24"/>
          <w:szCs w:val="24"/>
        </w:rPr>
      </w:pPr>
      <w:r>
        <w:rPr>
          <w:rFonts w:ascii="Times New Roman" w:eastAsia="Times New Roman" w:hAnsi="Times New Roman" w:cs="Times New Roman"/>
          <w:b/>
          <w:bCs/>
          <w:sz w:val="24"/>
          <w:szCs w:val="24"/>
          <w:lang w:eastAsia="uk-UA"/>
        </w:rPr>
        <w:t xml:space="preserve">Ратифікація:  </w:t>
      </w:r>
      <w:r>
        <w:rPr>
          <w:rFonts w:ascii="Times New Roman" w:eastAsia="Calibri" w:hAnsi="Times New Roman" w:cs="Times New Roman"/>
          <w:sz w:val="24"/>
          <w:szCs w:val="24"/>
        </w:rPr>
        <w:t>18.09.2012</w:t>
      </w:r>
    </w:p>
    <w:p w:rsidR="00B2642F" w:rsidRDefault="002D5C5A">
      <w:pPr>
        <w:shd w:val="clear" w:color="auto" w:fill="FFFFFF"/>
        <w:tabs>
          <w:tab w:val="left" w:pos="72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03.12.2012</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175 000,00 тис. євро</w:t>
      </w:r>
    </w:p>
    <w:tbl>
      <w:tblPr>
        <w:tblpPr w:leftFromText="180" w:rightFromText="180" w:vertAnchor="text" w:horzAnchor="margin" w:tblpY="449"/>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922"/>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160 000,0</w:t>
            </w:r>
          </w:p>
        </w:tc>
        <w:tc>
          <w:tcPr>
            <w:tcW w:w="1275" w:type="dxa"/>
            <w:vAlign w:val="center"/>
          </w:tcPr>
          <w:p w:rsidR="00B2642F" w:rsidRDefault="002D5C5A">
            <w:pPr>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2011</w:t>
            </w:r>
          </w:p>
        </w:tc>
        <w:tc>
          <w:tcPr>
            <w:tcW w:w="1134" w:type="dxa"/>
            <w:vAlign w:val="center"/>
          </w:tcPr>
          <w:p w:rsidR="00B2642F" w:rsidRDefault="002D5C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EURIBOR 6M +1%</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комісія-1%;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15 270,9</w:t>
            </w: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175 000,00</w:t>
            </w:r>
          </w:p>
        </w:tc>
        <w:tc>
          <w:tcPr>
            <w:tcW w:w="1275" w:type="dxa"/>
            <w:vAlign w:val="center"/>
          </w:tcPr>
          <w:p w:rsidR="00B2642F" w:rsidRDefault="002D5C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w:t>
            </w:r>
          </w:p>
        </w:tc>
        <w:tc>
          <w:tcPr>
            <w:tcW w:w="1134" w:type="dxa"/>
            <w:vAlign w:val="center"/>
          </w:tcPr>
          <w:p w:rsidR="00B2642F" w:rsidRDefault="002D5C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2034</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EURIBOR 6M +0.</w:t>
            </w:r>
            <w:r>
              <w:rPr>
                <w:rFonts w:ascii="Times New Roman" w:eastAsia="Times New Roman" w:hAnsi="Times New Roman" w:cs="Times New Roman"/>
                <w:sz w:val="24"/>
                <w:szCs w:val="24"/>
                <w:lang w:val="en-US" w:eastAsia="ru-RU"/>
              </w:rPr>
              <w:t>7</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комісія-437,5;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комісія за резервування-0,1%</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7 070,1</w:t>
            </w:r>
          </w:p>
        </w:tc>
      </w:tr>
    </w:tbl>
    <w:p w:rsidR="00B2642F" w:rsidRDefault="002D5C5A">
      <w:pPr>
        <w:shd w:val="clear" w:color="auto" w:fill="FFFFFF"/>
        <w:tabs>
          <w:tab w:val="left" w:pos="720"/>
        </w:tab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 xml:space="preserve">максимальне використання встановленої потужності Запорізької АЕС,  підвищення надійності постачання електричної енергії для споживачів південної енергосистеми в умовах роботи теплових електростанцій об’єднаної енергетичної системи України зі зниженою потужністю, підвищення надійності постачання електричної енергії до споживачів Дніпровської енергосистеми.  </w:t>
      </w:r>
    </w:p>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перерозподіл шляхів видачі потужності енергоємним споживачам у районах реалізації Проекту. </w:t>
      </w:r>
    </w:p>
    <w:p w:rsidR="00B2642F" w:rsidRDefault="00B2642F">
      <w:pPr>
        <w:spacing w:after="0" w:line="240" w:lineRule="auto"/>
        <w:jc w:val="both"/>
        <w:rPr>
          <w:rFonts w:ascii="Times New Roman" w:eastAsia="Times New Roman" w:hAnsi="Times New Roman" w:cs="Times New Roman"/>
          <w:sz w:val="24"/>
          <w:szCs w:val="24"/>
          <w:u w:val="single"/>
          <w:lang w:eastAsia="ru-RU"/>
        </w:rPr>
      </w:pPr>
    </w:p>
    <w:p w:rsidR="00B2642F" w:rsidRDefault="002D5C5A">
      <w:pPr>
        <w:pStyle w:val="aff3"/>
        <w:numPr>
          <w:ilvl w:val="0"/>
          <w:numId w:val="15"/>
        </w:numPr>
        <w:shd w:val="clear" w:color="auto" w:fill="FFFFFF"/>
        <w:tabs>
          <w:tab w:val="left" w:pos="-7797"/>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Незв’язаний фінансовий кредит (Проект «Реконструкція трансформаторних підстанцій східної частини України»)</w:t>
      </w:r>
    </w:p>
    <w:p w:rsidR="00B2642F" w:rsidRDefault="00B2642F">
      <w:pPr>
        <w:pStyle w:val="aff3"/>
        <w:shd w:val="clear" w:color="auto" w:fill="FFFFFF"/>
        <w:tabs>
          <w:tab w:val="left" w:pos="-7797"/>
        </w:tabs>
        <w:ind w:left="0"/>
        <w:rPr>
          <w:rFonts w:eastAsia="Times New Roman" w:cs="Times New Roman"/>
          <w:b/>
          <w:sz w:val="24"/>
          <w:szCs w:val="24"/>
          <w:u w:val="single"/>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01.04.2015</w:t>
      </w:r>
    </w:p>
    <w:p w:rsidR="00B2642F" w:rsidRDefault="002D5C5A">
      <w:pPr>
        <w:spacing w:after="0" w:line="240" w:lineRule="auto"/>
        <w:rPr>
          <w:rFonts w:ascii="Times New Roman" w:eastAsia="Calibri" w:hAnsi="Times New Roman" w:cs="Times New Roman"/>
          <w:bCs/>
          <w:sz w:val="24"/>
          <w:szCs w:val="24"/>
          <w:shd w:val="clear" w:color="auto" w:fill="FFFFFF"/>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Закон України від</w:t>
      </w:r>
      <w:r>
        <w:rPr>
          <w:rFonts w:ascii="Times New Roman" w:eastAsia="Times New Roman" w:hAnsi="Times New Roman" w:cs="Times New Roman"/>
          <w:b/>
          <w:bCs/>
          <w:sz w:val="24"/>
          <w:szCs w:val="24"/>
          <w:lang w:eastAsia="uk-UA"/>
        </w:rPr>
        <w:t xml:space="preserve"> </w:t>
      </w:r>
      <w:r>
        <w:rPr>
          <w:rFonts w:ascii="Times New Roman" w:eastAsia="Times New Roman" w:hAnsi="Times New Roman" w:cs="Times New Roman"/>
          <w:sz w:val="24"/>
          <w:szCs w:val="24"/>
          <w:lang w:val="ru-RU" w:eastAsia="ru-RU"/>
        </w:rPr>
        <w:t xml:space="preserve">15.07.2015 </w:t>
      </w:r>
      <w:r>
        <w:rPr>
          <w:rFonts w:ascii="Times New Roman" w:eastAsia="Times New Roman" w:hAnsi="Times New Roman" w:cs="Times New Roman"/>
          <w:bCs/>
          <w:sz w:val="24"/>
          <w:szCs w:val="24"/>
          <w:lang w:eastAsia="uk-UA"/>
        </w:rPr>
        <w:t>№</w:t>
      </w:r>
      <w:r>
        <w:rPr>
          <w:rFonts w:ascii="Times New Roman" w:eastAsia="Calibri" w:hAnsi="Times New Roman" w:cs="Times New Roman"/>
          <w:b/>
          <w:bCs/>
          <w:sz w:val="24"/>
          <w:szCs w:val="24"/>
          <w:shd w:val="clear" w:color="auto" w:fill="FFFFFF"/>
        </w:rPr>
        <w:t xml:space="preserve"> </w:t>
      </w:r>
      <w:r>
        <w:rPr>
          <w:rFonts w:ascii="Times New Roman" w:eastAsia="Calibri" w:hAnsi="Times New Roman" w:cs="Times New Roman"/>
          <w:bCs/>
          <w:sz w:val="24"/>
          <w:szCs w:val="24"/>
          <w:shd w:val="clear" w:color="auto" w:fill="FFFFFF"/>
        </w:rPr>
        <w:t>605-VIII</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16.08.2015</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Кредитна установа для відбудови (Уряд Федеративної Республіки Німеччина)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Уряд України</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xml:space="preserve"> 150 000,0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2016 </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2035</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3,97%</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комісія-0,5%,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резервування-0,25%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39 861,1</w:t>
            </w:r>
          </w:p>
        </w:tc>
      </w:tr>
    </w:tbl>
    <w:p w:rsidR="00B2642F" w:rsidRDefault="002D5C5A">
      <w:pPr>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eastAsia="Calibri" w:hAnsi="Times New Roman" w:cs="Times New Roman"/>
          <w:sz w:val="24"/>
          <w:szCs w:val="24"/>
        </w:rPr>
        <w:t>забезпечення надійного та якісного енергопостачання в електромережі східної частини України, а також забезпечення покриття пікового споживання енергії без додаткових збитків, підвищення енергоефективності при передачі електроенергії та у майбутню інтеграцію Об’єднаної енергосистеми України до Європейської мережі системних операторів з передачі електроенергії (</w:t>
      </w:r>
      <w:r>
        <w:rPr>
          <w:rFonts w:ascii="Times New Roman" w:eastAsia="Calibri" w:hAnsi="Times New Roman" w:cs="Times New Roman"/>
          <w:sz w:val="24"/>
          <w:szCs w:val="24"/>
          <w:lang w:val="en-US"/>
        </w:rPr>
        <w:t>ENTSO</w:t>
      </w:r>
      <w:r>
        <w:rPr>
          <w:rFonts w:ascii="Times New Roman" w:eastAsia="Calibri" w:hAnsi="Times New Roman" w:cs="Times New Roman"/>
          <w:sz w:val="24"/>
          <w:szCs w:val="24"/>
        </w:rPr>
        <w:t>-</w:t>
      </w:r>
      <w:r>
        <w:rPr>
          <w:rFonts w:ascii="Times New Roman" w:eastAsia="Calibri" w:hAnsi="Times New Roman" w:cs="Times New Roman"/>
          <w:sz w:val="24"/>
          <w:szCs w:val="24"/>
          <w:lang w:val="en-US"/>
        </w:rPr>
        <w:t>E</w:t>
      </w:r>
      <w:r>
        <w:rPr>
          <w:rFonts w:ascii="Times New Roman" w:eastAsia="Calibri" w:hAnsi="Times New Roman" w:cs="Times New Roman"/>
          <w:sz w:val="24"/>
          <w:szCs w:val="24"/>
        </w:rPr>
        <w:t>).</w:t>
      </w:r>
    </w:p>
    <w:p w:rsidR="00B2642F" w:rsidRDefault="002D5C5A">
      <w:pPr>
        <w:shd w:val="clear" w:color="auto" w:fill="FFFFFF"/>
        <w:tabs>
          <w:tab w:val="left" w:pos="40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відновлення інфраструктури та реконструкція трансформаторних підстанцій східної частини України</w:t>
      </w:r>
      <w:r>
        <w:rPr>
          <w:rFonts w:ascii="Times New Roman" w:eastAsia="Times New Roman" w:hAnsi="Times New Roman" w:cs="Times New Roman"/>
          <w:sz w:val="24"/>
          <w:szCs w:val="24"/>
          <w:lang w:eastAsia="ru-RU"/>
        </w:rPr>
        <w:t xml:space="preserve">.  </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w:t>
      </w:r>
      <w:proofErr w:type="spellStart"/>
      <w:r>
        <w:rPr>
          <w:rFonts w:eastAsia="Times New Roman" w:cs="Times New Roman"/>
          <w:b/>
          <w:sz w:val="24"/>
          <w:szCs w:val="24"/>
          <w:u w:val="single"/>
          <w:lang w:val="ru-RU" w:eastAsia="ru-RU"/>
        </w:rPr>
        <w:t>Подовження</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третьої</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лінії</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метрополітену</w:t>
      </w:r>
      <w:proofErr w:type="spellEnd"/>
      <w:r>
        <w:rPr>
          <w:rFonts w:eastAsia="Times New Roman" w:cs="Times New Roman"/>
          <w:b/>
          <w:sz w:val="24"/>
          <w:szCs w:val="24"/>
          <w:u w:val="single"/>
          <w:lang w:val="ru-RU" w:eastAsia="ru-RU"/>
        </w:rPr>
        <w:t xml:space="preserve"> у м. </w:t>
      </w:r>
      <w:proofErr w:type="spellStart"/>
      <w:r>
        <w:rPr>
          <w:rFonts w:eastAsia="Times New Roman" w:cs="Times New Roman"/>
          <w:b/>
          <w:sz w:val="24"/>
          <w:szCs w:val="24"/>
          <w:u w:val="single"/>
          <w:lang w:val="ru-RU" w:eastAsia="ru-RU"/>
        </w:rPr>
        <w:t>Харкові</w:t>
      </w:r>
      <w:proofErr w:type="spellEnd"/>
      <w:r>
        <w:rPr>
          <w:rFonts w:eastAsia="Times New Roman" w:cs="Times New Roman"/>
          <w:b/>
          <w:sz w:val="24"/>
          <w:szCs w:val="24"/>
          <w:u w:val="single"/>
          <w:lang w:eastAsia="ru-RU"/>
        </w:rPr>
        <w:t>»</w:t>
      </w:r>
    </w:p>
    <w:p w:rsidR="00B2642F" w:rsidRDefault="00B2642F">
      <w:pPr>
        <w:shd w:val="clear" w:color="auto" w:fill="FFFFFF"/>
        <w:tabs>
          <w:tab w:val="left" w:pos="400"/>
        </w:tabs>
        <w:spacing w:after="0" w:line="240" w:lineRule="auto"/>
        <w:rPr>
          <w:rFonts w:ascii="Times New Roman" w:eastAsia="Times New Roman" w:hAnsi="Times New Roman" w:cs="Times New Roman"/>
          <w:b/>
          <w:color w:val="FF0000"/>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11.12.2017</w:t>
      </w:r>
    </w:p>
    <w:p w:rsidR="00B2642F" w:rsidRDefault="002D5C5A">
      <w:pPr>
        <w:shd w:val="clear" w:color="auto" w:fill="FFFFFF"/>
        <w:tabs>
          <w:tab w:val="left" w:pos="720"/>
        </w:tabs>
        <w:spacing w:after="0" w:line="240" w:lineRule="auto"/>
        <w:ind w:left="2977" w:hanging="2977"/>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13.03.2020</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банк реконструкції та розвитку</w:t>
      </w:r>
    </w:p>
    <w:p w:rsidR="00B2642F" w:rsidRDefault="002D5C5A">
      <w:pPr>
        <w:shd w:val="clear" w:color="auto" w:fill="FFFFFF"/>
        <w:tabs>
          <w:tab w:val="left" w:pos="48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160 000,00 тис. євро</w:t>
      </w:r>
    </w:p>
    <w:p w:rsidR="00B2642F" w:rsidRDefault="00B2642F">
      <w:pPr>
        <w:shd w:val="clear" w:color="auto" w:fill="FFFFFF"/>
        <w:tabs>
          <w:tab w:val="left" w:pos="600"/>
        </w:tabs>
        <w:spacing w:after="0" w:line="240" w:lineRule="auto"/>
        <w:rPr>
          <w:rFonts w:ascii="Times New Roman" w:eastAsia="Times New Roman" w:hAnsi="Times New Roman" w:cs="Times New Roman"/>
          <w:b/>
          <w:color w:val="FF0000"/>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Дата укладення угоди:</w:t>
      </w:r>
      <w:r>
        <w:rPr>
          <w:rFonts w:ascii="Times New Roman" w:eastAsia="Times New Roman" w:hAnsi="Times New Roman" w:cs="Times New Roman"/>
          <w:sz w:val="24"/>
          <w:szCs w:val="24"/>
          <w:lang w:eastAsia="ru-RU"/>
        </w:rPr>
        <w:t xml:space="preserve"> 11.12.2017</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bCs/>
          <w:sz w:val="24"/>
          <w:szCs w:val="24"/>
          <w:lang w:eastAsia="ru-RU"/>
        </w:rPr>
        <w:t>03.01.2020</w:t>
      </w:r>
    </w:p>
    <w:p w:rsidR="00B2642F" w:rsidRDefault="002D5C5A">
      <w:pPr>
        <w:shd w:val="clear" w:color="auto" w:fill="FFFFFF"/>
        <w:tabs>
          <w:tab w:val="left" w:pos="72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 xml:space="preserve">Європейський інвестиційний банк </w:t>
      </w:r>
    </w:p>
    <w:p w:rsidR="00B2642F" w:rsidRDefault="002D5C5A">
      <w:pPr>
        <w:shd w:val="clear" w:color="auto" w:fill="FFFFFF"/>
        <w:tabs>
          <w:tab w:val="left" w:pos="48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160 000,00 тис. євро</w:t>
      </w:r>
    </w:p>
    <w:p w:rsidR="00B2642F" w:rsidRDefault="00B2642F">
      <w:pPr>
        <w:shd w:val="clear" w:color="auto" w:fill="FFFFFF"/>
        <w:tabs>
          <w:tab w:val="left" w:pos="600"/>
        </w:tabs>
        <w:spacing w:after="0" w:line="240" w:lineRule="auto"/>
        <w:rPr>
          <w:rFonts w:ascii="Times New Roman" w:eastAsia="Times New Roman" w:hAnsi="Times New Roman" w:cs="Times New Roman"/>
          <w:b/>
          <w:color w:val="FF0000"/>
          <w:sz w:val="24"/>
          <w:szCs w:val="24"/>
          <w:lang w:eastAsia="ru-RU"/>
        </w:rPr>
      </w:pP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t xml:space="preserve">    </w:t>
      </w:r>
      <w:r>
        <w:rPr>
          <w:rFonts w:ascii="Times New Roman" w:eastAsia="Times New Roman" w:hAnsi="Times New Roman" w:cs="Times New Roman"/>
          <w:b/>
          <w:color w:val="FF0000"/>
          <w:sz w:val="24"/>
          <w:szCs w:val="24"/>
          <w:lang w:eastAsia="ru-RU"/>
        </w:rPr>
        <w:tab/>
        <w:t xml:space="preserve">       </w:t>
      </w:r>
      <w:r>
        <w:rPr>
          <w:rFonts w:ascii="Times New Roman" w:eastAsia="Times New Roman" w:hAnsi="Times New Roman" w:cs="Times New Roman"/>
          <w:i/>
          <w:sz w:val="24"/>
          <w:szCs w:val="24"/>
          <w:lang w:eastAsia="ru-RU"/>
        </w:rPr>
        <w:t>тис. євро</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8"/>
        <w:gridCol w:w="1275"/>
        <w:gridCol w:w="1134"/>
        <w:gridCol w:w="1418"/>
        <w:gridCol w:w="1701"/>
        <w:gridCol w:w="1701"/>
      </w:tblGrid>
      <w:tr w:rsidR="00B2642F">
        <w:trPr>
          <w:trHeight w:val="210"/>
        </w:trPr>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2022 році</w:t>
            </w:r>
          </w:p>
        </w:tc>
      </w:tr>
      <w:tr w:rsidR="00B2642F">
        <w:trPr>
          <w:trHeight w:val="210"/>
        </w:trPr>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160 000,00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2017</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2035</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EURIBOR 6M +1%</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комісія-1%;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17 679,0</w:t>
            </w:r>
          </w:p>
        </w:tc>
      </w:tr>
      <w:tr w:rsidR="00B2642F">
        <w:trPr>
          <w:trHeight w:val="210"/>
        </w:trPr>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160 000,00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2045</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xml:space="preserve">одноразова комісія за оцінку – 50,0 </w:t>
            </w:r>
          </w:p>
          <w:p w:rsidR="00B2642F" w:rsidRDefault="00B2642F">
            <w:pPr>
              <w:keepNext/>
              <w:tabs>
                <w:tab w:val="left" w:pos="400"/>
              </w:tabs>
              <w:spacing w:after="0" w:line="240" w:lineRule="auto"/>
              <w:jc w:val="center"/>
              <w:rPr>
                <w:rFonts w:ascii="Times New Roman" w:eastAsia="Times New Roman" w:hAnsi="Times New Roman" w:cs="Times New Roman"/>
                <w:color w:val="FF0000"/>
                <w:sz w:val="24"/>
                <w:szCs w:val="24"/>
                <w:lang w:eastAsia="ru-RU"/>
              </w:rPr>
            </w:pP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582,8 </w:t>
            </w:r>
          </w:p>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bl>
    <w:p w:rsidR="00B2642F" w:rsidRDefault="002D5C5A">
      <w:pPr>
        <w:shd w:val="clear" w:color="auto" w:fill="FFFFFF"/>
        <w:tabs>
          <w:tab w:val="left" w:pos="12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 xml:space="preserve">поліпшення транспортного обслуговування населення м. Харкова, збільшення питомої ваги пасажирських перевезень метрополітеном шляхом подовження експлуатаційної довжини </w:t>
      </w:r>
      <w:proofErr w:type="spellStart"/>
      <w:r>
        <w:rPr>
          <w:rFonts w:ascii="Times New Roman" w:eastAsia="Times New Roman" w:hAnsi="Times New Roman" w:cs="Times New Roman"/>
          <w:sz w:val="24"/>
          <w:szCs w:val="24"/>
          <w:lang w:eastAsia="ru-RU"/>
        </w:rPr>
        <w:t>Олексіївської</w:t>
      </w:r>
      <w:proofErr w:type="spellEnd"/>
      <w:r>
        <w:rPr>
          <w:rFonts w:ascii="Times New Roman" w:eastAsia="Times New Roman" w:hAnsi="Times New Roman" w:cs="Times New Roman"/>
          <w:sz w:val="24"/>
          <w:szCs w:val="24"/>
          <w:lang w:eastAsia="ru-RU"/>
        </w:rPr>
        <w:t xml:space="preserve"> лінії метрополітену на 3,47 км.</w:t>
      </w:r>
    </w:p>
    <w:p w:rsidR="00B2642F" w:rsidRDefault="002D5C5A">
      <w:pPr>
        <w:shd w:val="clear" w:color="auto" w:fill="FFFFFF"/>
        <w:tabs>
          <w:tab w:val="left" w:pos="12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в</w:t>
      </w:r>
      <w:r>
        <w:rPr>
          <w:rFonts w:ascii="Times New Roman" w:hAnsi="Times New Roman" w:cs="Times New Roman"/>
          <w:sz w:val="24"/>
          <w:szCs w:val="24"/>
        </w:rPr>
        <w:t>ведення в експлуатацію дільниці від станції «</w:t>
      </w:r>
      <w:proofErr w:type="spellStart"/>
      <w:r>
        <w:rPr>
          <w:rFonts w:ascii="Times New Roman" w:hAnsi="Times New Roman" w:cs="Times New Roman"/>
          <w:sz w:val="24"/>
          <w:szCs w:val="24"/>
        </w:rPr>
        <w:t>Метробудівників</w:t>
      </w:r>
      <w:proofErr w:type="spellEnd"/>
      <w:r>
        <w:rPr>
          <w:rFonts w:ascii="Times New Roman" w:hAnsi="Times New Roman" w:cs="Times New Roman"/>
          <w:sz w:val="24"/>
          <w:szCs w:val="24"/>
        </w:rPr>
        <w:t>» до станції «Одеська» і створення транспортного пересадочного вузла, який з’єднає південні та західні околиці міста з його центром, що дозволить скоротити кількість маршрутів автобусів та маршрутних таксі втричі і відповідно поліпшить екологічну ситуацію в місті.</w:t>
      </w:r>
    </w:p>
    <w:p w:rsidR="00B2642F" w:rsidRDefault="00B2642F">
      <w:pPr>
        <w:spacing w:after="0" w:line="240" w:lineRule="auto"/>
        <w:rPr>
          <w:rFonts w:ascii="Times New Roman" w:eastAsia="Times New Roman" w:hAnsi="Times New Roman" w:cs="Times New Roman"/>
          <w:b/>
          <w:color w:val="FF0000"/>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w:t>
      </w:r>
      <w:proofErr w:type="spellStart"/>
      <w:r>
        <w:rPr>
          <w:rFonts w:eastAsia="Times New Roman" w:cs="Times New Roman"/>
          <w:b/>
          <w:sz w:val="24"/>
          <w:szCs w:val="24"/>
          <w:u w:val="single"/>
          <w:lang w:val="ru-RU" w:eastAsia="ru-RU"/>
        </w:rPr>
        <w:t>Завершення</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будівництва</w:t>
      </w:r>
      <w:proofErr w:type="spellEnd"/>
      <w:r>
        <w:rPr>
          <w:rFonts w:eastAsia="Times New Roman" w:cs="Times New Roman"/>
          <w:b/>
          <w:sz w:val="24"/>
          <w:szCs w:val="24"/>
          <w:u w:val="single"/>
          <w:lang w:val="ru-RU" w:eastAsia="ru-RU"/>
        </w:rPr>
        <w:t xml:space="preserve"> </w:t>
      </w:r>
      <w:proofErr w:type="spellStart"/>
      <w:r>
        <w:rPr>
          <w:rFonts w:eastAsia="Times New Roman" w:cs="Times New Roman"/>
          <w:b/>
          <w:sz w:val="24"/>
          <w:szCs w:val="24"/>
          <w:u w:val="single"/>
          <w:lang w:val="ru-RU" w:eastAsia="ru-RU"/>
        </w:rPr>
        <w:t>метрополітену</w:t>
      </w:r>
      <w:proofErr w:type="spellEnd"/>
      <w:r>
        <w:rPr>
          <w:rFonts w:eastAsia="Times New Roman" w:cs="Times New Roman"/>
          <w:b/>
          <w:sz w:val="24"/>
          <w:szCs w:val="24"/>
          <w:u w:val="single"/>
          <w:lang w:val="ru-RU" w:eastAsia="ru-RU"/>
        </w:rPr>
        <w:t xml:space="preserve"> у м. </w:t>
      </w:r>
      <w:proofErr w:type="spellStart"/>
      <w:r>
        <w:rPr>
          <w:rFonts w:eastAsia="Times New Roman" w:cs="Times New Roman"/>
          <w:b/>
          <w:sz w:val="24"/>
          <w:szCs w:val="24"/>
          <w:u w:val="single"/>
          <w:lang w:val="ru-RU" w:eastAsia="ru-RU"/>
        </w:rPr>
        <w:t>Дніпропетровську</w:t>
      </w:r>
      <w:proofErr w:type="spellEnd"/>
      <w:r>
        <w:rPr>
          <w:rFonts w:eastAsia="Times New Roman" w:cs="Times New Roman"/>
          <w:b/>
          <w:sz w:val="24"/>
          <w:szCs w:val="24"/>
          <w:u w:val="single"/>
          <w:lang w:eastAsia="ru-RU"/>
        </w:rPr>
        <w:t>»</w:t>
      </w:r>
    </w:p>
    <w:p w:rsidR="00B2642F" w:rsidRDefault="00B2642F">
      <w:pPr>
        <w:shd w:val="clear" w:color="auto" w:fill="FFFFFF"/>
        <w:tabs>
          <w:tab w:val="left" w:pos="40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27.07.2012</w:t>
      </w:r>
    </w:p>
    <w:p w:rsidR="00B2642F" w:rsidRDefault="002D5C5A">
      <w:pPr>
        <w:shd w:val="clear" w:color="auto" w:fill="FFFFFF"/>
        <w:tabs>
          <w:tab w:val="left" w:pos="720"/>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Ратифікація: </w:t>
      </w:r>
      <w:r>
        <w:rPr>
          <w:rFonts w:ascii="Times New Roman" w:eastAsia="Times New Roman" w:hAnsi="Times New Roman" w:cs="Times New Roman"/>
          <w:bCs/>
          <w:sz w:val="24"/>
          <w:szCs w:val="24"/>
          <w:lang w:eastAsia="ru-RU"/>
        </w:rPr>
        <w:t>Закон України від</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05.06.2013 № 322-VII</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22.04.2015</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банк реконструкції та розвитку</w:t>
      </w:r>
    </w:p>
    <w:p w:rsidR="00B2642F" w:rsidRDefault="002D5C5A">
      <w:pPr>
        <w:shd w:val="clear" w:color="auto" w:fill="FFFFFF"/>
        <w:tabs>
          <w:tab w:val="left" w:pos="48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152 000,00 тис. євро</w:t>
      </w:r>
    </w:p>
    <w:p w:rsidR="00B2642F" w:rsidRDefault="00B2642F">
      <w:pPr>
        <w:shd w:val="clear" w:color="auto" w:fill="FFFFFF"/>
        <w:tabs>
          <w:tab w:val="left" w:pos="60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Дата укладення угоди:</w:t>
      </w:r>
      <w:r>
        <w:rPr>
          <w:rFonts w:ascii="Times New Roman" w:eastAsia="Times New Roman" w:hAnsi="Times New Roman" w:cs="Times New Roman"/>
          <w:sz w:val="24"/>
          <w:szCs w:val="24"/>
          <w:lang w:eastAsia="ru-RU"/>
        </w:rPr>
        <w:t xml:space="preserve"> 25.10.2013</w:t>
      </w:r>
    </w:p>
    <w:p w:rsidR="00B2642F" w:rsidRDefault="002D5C5A">
      <w:pPr>
        <w:shd w:val="clear" w:color="auto" w:fill="FFFFFF"/>
        <w:tabs>
          <w:tab w:val="left" w:pos="720"/>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Ратифікація: </w:t>
      </w:r>
      <w:r>
        <w:rPr>
          <w:rFonts w:ascii="Times New Roman" w:eastAsia="Times New Roman" w:hAnsi="Times New Roman" w:cs="Times New Roman"/>
          <w:bCs/>
          <w:sz w:val="24"/>
          <w:szCs w:val="24"/>
          <w:lang w:eastAsia="ru-RU"/>
        </w:rPr>
        <w:t>Закон України від</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iCs/>
          <w:sz w:val="24"/>
          <w:szCs w:val="24"/>
          <w:lang w:eastAsia="ru-RU"/>
        </w:rPr>
        <w:t>02.09.2014 №</w:t>
      </w:r>
      <w:r>
        <w:rPr>
          <w:rFonts w:ascii="Times New Roman" w:eastAsia="Times New Roman" w:hAnsi="Times New Roman" w:cs="Times New Roman"/>
          <w:bCs/>
          <w:iCs/>
          <w:sz w:val="24"/>
          <w:szCs w:val="24"/>
          <w:lang w:val="ru-RU" w:eastAsia="ru-RU"/>
        </w:rPr>
        <w:t>1665-VII</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11.11.2014</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 xml:space="preserve">Європейський інвестиційний банк </w:t>
      </w:r>
    </w:p>
    <w:p w:rsidR="00B2642F" w:rsidRDefault="002D5C5A">
      <w:pPr>
        <w:shd w:val="clear" w:color="auto" w:fill="FFFFFF"/>
        <w:tabs>
          <w:tab w:val="left" w:pos="48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0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eastAsia="ru-RU"/>
        </w:rPr>
        <w:t>152 000,00 тис. євро</w:t>
      </w:r>
    </w:p>
    <w:p w:rsidR="00B2642F" w:rsidRDefault="002D5C5A">
      <w:pPr>
        <w:keepNext/>
        <w:shd w:val="clear" w:color="auto" w:fill="FFFFFF"/>
        <w:tabs>
          <w:tab w:val="left" w:pos="400"/>
        </w:tab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color w:val="FF0000"/>
          <w:sz w:val="24"/>
          <w:szCs w:val="24"/>
          <w:lang w:eastAsia="ru-RU"/>
        </w:rPr>
        <w:tab/>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2022 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152 000,00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2012</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2027</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EURIBOR 6M +1%</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комісія-1%;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резервування-0,5%</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themeColor="text1"/>
                <w:sz w:val="24"/>
                <w:szCs w:val="24"/>
                <w:lang w:eastAsia="ru-RU"/>
              </w:rPr>
              <w:t>19 941,7</w:t>
            </w: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152 000,00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2013</w:t>
            </w:r>
            <w:r>
              <w:rPr>
                <w:rFonts w:ascii="Times New Roman" w:eastAsia="Calibri" w:hAnsi="Times New Roman" w:cs="Times New Roman"/>
                <w:b/>
                <w:sz w:val="24"/>
                <w:szCs w:val="24"/>
              </w:rPr>
              <w:t xml:space="preserve"> </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2044</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відсутні</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themeColor="text1"/>
                <w:sz w:val="24"/>
                <w:szCs w:val="24"/>
                <w:lang w:eastAsia="ru-RU"/>
              </w:rPr>
              <w:t>13 411,0</w:t>
            </w:r>
          </w:p>
        </w:tc>
      </w:tr>
    </w:tbl>
    <w:p w:rsidR="00B2642F" w:rsidRDefault="002D5C5A">
      <w:pPr>
        <w:shd w:val="clear" w:color="auto" w:fill="FFFFFF"/>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завершення будівництва першої черги метрополітену у місті Дніпро від станції «</w:t>
      </w:r>
      <w:proofErr w:type="spellStart"/>
      <w:r>
        <w:rPr>
          <w:rFonts w:ascii="Times New Roman" w:eastAsia="Times New Roman" w:hAnsi="Times New Roman" w:cs="Times New Roman"/>
          <w:sz w:val="24"/>
          <w:szCs w:val="24"/>
          <w:lang w:eastAsia="ru-RU"/>
        </w:rPr>
        <w:t>Комунарівська</w:t>
      </w:r>
      <w:proofErr w:type="spellEnd"/>
      <w:r>
        <w:rPr>
          <w:rFonts w:ascii="Times New Roman" w:eastAsia="Times New Roman" w:hAnsi="Times New Roman" w:cs="Times New Roman"/>
          <w:sz w:val="24"/>
          <w:szCs w:val="24"/>
          <w:lang w:eastAsia="ru-RU"/>
        </w:rPr>
        <w:t>» до станції «Музейна» з електродепо.</w:t>
      </w:r>
    </w:p>
    <w:p w:rsidR="00B2642F" w:rsidRDefault="002D5C5A">
      <w:pPr>
        <w:shd w:val="clear" w:color="auto" w:fill="FFFFFF"/>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поліпшення транспортного  обслуговування населення міста; значне розвантаження автомобільних доріг; поліпшення екологічної ситуації в найбільш забруднених шкідливими викидами автотранспорту районах міста. </w:t>
      </w:r>
    </w:p>
    <w:p w:rsidR="00B2642F" w:rsidRDefault="00B2642F">
      <w:pPr>
        <w:shd w:val="clear" w:color="auto" w:fill="FFFFFF"/>
        <w:tabs>
          <w:tab w:val="left" w:pos="120"/>
        </w:tabs>
        <w:spacing w:after="0" w:line="240" w:lineRule="auto"/>
        <w:jc w:val="both"/>
        <w:rPr>
          <w:rFonts w:ascii="Times New Roman" w:eastAsia="Times New Roman" w:hAnsi="Times New Roman" w:cs="Times New Roman"/>
          <w:color w:val="FF0000"/>
          <w:sz w:val="24"/>
          <w:szCs w:val="24"/>
          <w:lang w:eastAsia="ru-RU"/>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w:t>
      </w:r>
      <w:r>
        <w:rPr>
          <w:rFonts w:eastAsia="Times New Roman" w:cs="Times New Roman"/>
          <w:b/>
          <w:iCs/>
          <w:sz w:val="24"/>
          <w:szCs w:val="24"/>
          <w:u w:val="single"/>
          <w:lang w:eastAsia="ru-RU"/>
        </w:rPr>
        <w:t>Основний кредит для малих та середніх підприємств та компаній з середнім рівнем капіталізації»</w:t>
      </w:r>
    </w:p>
    <w:p w:rsidR="00B2642F" w:rsidRDefault="00B2642F">
      <w:pPr>
        <w:spacing w:after="0" w:line="240" w:lineRule="auto"/>
        <w:jc w:val="center"/>
        <w:rPr>
          <w:rFonts w:ascii="Times New Roman" w:eastAsia="Times New Roman" w:hAnsi="Times New Roman" w:cs="Times New Roman"/>
          <w:b/>
          <w:sz w:val="24"/>
          <w:szCs w:val="24"/>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val="ru-RU" w:eastAsia="ru-RU"/>
        </w:rPr>
        <w:t>.12.2014</w:t>
      </w:r>
    </w:p>
    <w:p w:rsidR="00B2642F" w:rsidRDefault="002D5C5A">
      <w:pPr>
        <w:spacing w:after="0" w:line="240" w:lineRule="auto"/>
        <w:rPr>
          <w:rFonts w:ascii="Times New Roman" w:eastAsia="Calibri" w:hAnsi="Times New Roman" w:cs="Times New Roman"/>
          <w:bCs/>
          <w:sz w:val="24"/>
          <w:szCs w:val="24"/>
          <w:shd w:val="clear" w:color="auto" w:fill="FFFFFF"/>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Закон України від</w:t>
      </w:r>
      <w:r>
        <w:rPr>
          <w:rFonts w:ascii="Times New Roman" w:eastAsia="Times New Roman" w:hAnsi="Times New Roman" w:cs="Times New Roman"/>
          <w:b/>
          <w:bCs/>
          <w:sz w:val="24"/>
          <w:szCs w:val="24"/>
          <w:lang w:eastAsia="uk-UA"/>
        </w:rPr>
        <w:t xml:space="preserve"> </w:t>
      </w:r>
      <w:r>
        <w:rPr>
          <w:rFonts w:ascii="Times New Roman" w:eastAsia="Times New Roman" w:hAnsi="Times New Roman" w:cs="Times New Roman"/>
          <w:sz w:val="24"/>
          <w:szCs w:val="24"/>
          <w:lang w:val="ru-RU" w:eastAsia="ru-RU"/>
        </w:rPr>
        <w:t xml:space="preserve">15.07.2015 </w:t>
      </w:r>
      <w:r>
        <w:rPr>
          <w:rFonts w:ascii="Times New Roman" w:eastAsia="Times New Roman" w:hAnsi="Times New Roman" w:cs="Times New Roman"/>
          <w:bCs/>
          <w:sz w:val="24"/>
          <w:szCs w:val="24"/>
          <w:lang w:eastAsia="uk-UA"/>
        </w:rPr>
        <w:t>№</w:t>
      </w:r>
      <w:r>
        <w:rPr>
          <w:rFonts w:ascii="Times New Roman" w:eastAsia="Calibri" w:hAnsi="Times New Roman" w:cs="Times New Roman"/>
          <w:b/>
          <w:bCs/>
          <w:sz w:val="24"/>
          <w:szCs w:val="24"/>
          <w:shd w:val="clear" w:color="auto" w:fill="FFFFFF"/>
        </w:rPr>
        <w:t xml:space="preserve"> </w:t>
      </w:r>
      <w:r>
        <w:rPr>
          <w:rFonts w:ascii="Times New Roman" w:eastAsia="Calibri" w:hAnsi="Times New Roman" w:cs="Times New Roman"/>
          <w:bCs/>
          <w:sz w:val="24"/>
          <w:szCs w:val="24"/>
          <w:shd w:val="clear" w:color="auto" w:fill="FFFFFF"/>
        </w:rPr>
        <w:t>601-VIII</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16.08.2015</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400 000,0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2014 </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2029</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одноразова комісія за оцінку - 50,0 </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25 349,7</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eastAsia="Calibri" w:hAnsi="Times New Roman" w:cs="Times New Roman"/>
          <w:sz w:val="24"/>
          <w:szCs w:val="24"/>
        </w:rPr>
        <w:t>розширення можливостей фінансування реального сектору економіки, підтримці розвитку приватного сектору економіки, зокрема проектів МСП та установ з середньою капіталізацією, а також інших пріоритетних проектів, серед яких проекти соціально-економічної інфраструктури, включаючи проекти з енергоефективності, пом’якшення наслідків змін клімату та адаптації до них.</w:t>
      </w:r>
    </w:p>
    <w:p w:rsidR="00B2642F" w:rsidRDefault="002D5C5A">
      <w:pPr>
        <w:shd w:val="clear" w:color="auto" w:fill="FFFFFF"/>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Очікувані результати:</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ru-RU"/>
        </w:rPr>
        <w:t xml:space="preserve">розвиток малого та середнього підприємництва.  </w:t>
      </w:r>
    </w:p>
    <w:p w:rsidR="00B2642F" w:rsidRDefault="00B2642F">
      <w:pPr>
        <w:shd w:val="clear" w:color="auto" w:fill="FFFFFF"/>
        <w:tabs>
          <w:tab w:val="left" w:pos="400"/>
        </w:tabs>
        <w:spacing w:after="0" w:line="240" w:lineRule="auto"/>
        <w:rPr>
          <w:rFonts w:ascii="Times New Roman" w:eastAsia="Times New Roman" w:hAnsi="Times New Roman" w:cs="Times New Roman"/>
          <w:b/>
          <w:color w:val="FF0000"/>
          <w:sz w:val="24"/>
          <w:szCs w:val="24"/>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 xml:space="preserve">Проект «Основний кредит для аграрної галузі - Україна»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shd w:val="clear" w:color="auto" w:fill="FFFFFF"/>
        <w:tabs>
          <w:tab w:val="left" w:pos="0"/>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eastAsia="Times New Roman" w:hAnsi="Times New Roman" w:cs="Times New Roman"/>
          <w:sz w:val="24"/>
          <w:szCs w:val="24"/>
          <w:lang w:eastAsia="ru-RU"/>
        </w:rPr>
        <w:t>28.12.2015</w:t>
      </w:r>
    </w:p>
    <w:p w:rsidR="00B2642F" w:rsidRDefault="002D5C5A">
      <w:pPr>
        <w:spacing w:after="0" w:line="240" w:lineRule="auto"/>
        <w:rPr>
          <w:rFonts w:ascii="Times New Roman" w:eastAsia="Calibri" w:hAnsi="Times New Roman" w:cs="Times New Roman"/>
          <w:bCs/>
          <w:sz w:val="24"/>
          <w:szCs w:val="24"/>
          <w:shd w:val="clear" w:color="auto" w:fill="FFFFFF"/>
        </w:rPr>
      </w:pPr>
      <w:r>
        <w:rPr>
          <w:rFonts w:ascii="Times New Roman" w:eastAsia="Times New Roman" w:hAnsi="Times New Roman" w:cs="Times New Roman"/>
          <w:b/>
          <w:bCs/>
          <w:sz w:val="24"/>
          <w:szCs w:val="24"/>
          <w:lang w:eastAsia="uk-UA"/>
        </w:rPr>
        <w:t>Ратифікація</w:t>
      </w:r>
      <w:r>
        <w:rPr>
          <w:rFonts w:ascii="Times New Roman" w:eastAsia="Times New Roman" w:hAnsi="Times New Roman" w:cs="Times New Roman"/>
          <w:bCs/>
          <w:sz w:val="24"/>
          <w:szCs w:val="24"/>
          <w:lang w:eastAsia="uk-UA"/>
        </w:rPr>
        <w:t>: Закон України від 20.09.2016 № 1530-</w:t>
      </w:r>
      <w:r>
        <w:rPr>
          <w:rFonts w:ascii="Times New Roman" w:eastAsia="Times New Roman" w:hAnsi="Times New Roman" w:cs="Times New Roman"/>
          <w:bCs/>
          <w:sz w:val="24"/>
          <w:szCs w:val="24"/>
          <w:lang w:val="en-US" w:eastAsia="uk-UA"/>
        </w:rPr>
        <w:t>VIII</w:t>
      </w:r>
    </w:p>
    <w:p w:rsidR="00B2642F" w:rsidRDefault="002D5C5A">
      <w:pPr>
        <w:shd w:val="clear" w:color="auto" w:fill="FFFFFF"/>
        <w:tabs>
          <w:tab w:val="left" w:pos="720"/>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Дата набрання чинності: </w:t>
      </w:r>
      <w:r>
        <w:rPr>
          <w:rFonts w:ascii="Times New Roman" w:eastAsia="Times New Roman" w:hAnsi="Times New Roman" w:cs="Times New Roman"/>
          <w:sz w:val="24"/>
          <w:szCs w:val="24"/>
          <w:lang w:eastAsia="ru-RU"/>
        </w:rPr>
        <w:t>23.10.2016</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400 000,0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1275"/>
        <w:gridCol w:w="1134"/>
        <w:gridCol w:w="1418"/>
        <w:gridCol w:w="1701"/>
        <w:gridCol w:w="1701"/>
      </w:tblGrid>
      <w:tr w:rsidR="00B2642F">
        <w:trPr>
          <w:trHeight w:val="210"/>
        </w:trPr>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409"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701"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Прогноз надходження коштів</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400 000,0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2015</w:t>
            </w:r>
          </w:p>
        </w:tc>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2032</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highlight w:val="green"/>
                <w:lang w:eastAsia="ru-RU"/>
              </w:rPr>
            </w:pPr>
            <w:r>
              <w:rPr>
                <w:rFonts w:ascii="Times New Roman" w:eastAsia="Times New Roman" w:hAnsi="Times New Roman" w:cs="Times New Roman"/>
                <w:sz w:val="24"/>
                <w:szCs w:val="24"/>
                <w:lang w:eastAsia="ru-RU"/>
              </w:rPr>
              <w:t>одноразова комісія за оцінку - 50,0</w:t>
            </w:r>
          </w:p>
        </w:tc>
        <w:tc>
          <w:tcPr>
            <w:tcW w:w="1701"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10 979,0</w:t>
            </w:r>
          </w:p>
        </w:tc>
      </w:tr>
    </w:tbl>
    <w:p w:rsidR="00B2642F" w:rsidRDefault="002D5C5A">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eastAsia="Times New Roman" w:hAnsi="Times New Roman" w:cs="Times New Roman"/>
          <w:sz w:val="24"/>
          <w:szCs w:val="24"/>
          <w:lang w:eastAsia="ru-RU"/>
        </w:rPr>
        <w:t>р</w:t>
      </w:r>
      <w:r>
        <w:rPr>
          <w:rFonts w:ascii="Times New Roman" w:hAnsi="Times New Roman" w:cs="Times New Roman"/>
          <w:sz w:val="24"/>
          <w:szCs w:val="24"/>
        </w:rPr>
        <w:t xml:space="preserve">озширення можливостей фінансування аграрного сектору економіки, зокрема проектів малих і середніх підприємств та установ з середньою капіталізацією в аграрному секторі економіки. </w:t>
      </w:r>
    </w:p>
    <w:p w:rsidR="00B2642F" w:rsidRDefault="002D5C5A">
      <w:pPr>
        <w:shd w:val="clear" w:color="auto" w:fill="FFFFFF"/>
        <w:tabs>
          <w:tab w:val="left" w:pos="400"/>
        </w:tabs>
        <w:spacing w:after="0" w:line="240" w:lineRule="auto"/>
        <w:jc w:val="both"/>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Очікувані результати:</w:t>
      </w:r>
      <w:r>
        <w:rPr>
          <w:rFonts w:ascii="Times New Roman" w:hAnsi="Times New Roman" w:cs="Times New Roman"/>
          <w:sz w:val="24"/>
          <w:szCs w:val="24"/>
          <w:shd w:val="clear" w:color="auto" w:fill="FFFFFF"/>
        </w:rPr>
        <w:t xml:space="preserve"> поліпшення інфраструктури операторів державного сектору економіки таких, як дослідні станції, випробувальні лабораторії, обладнання для досліджень та професійного навчання, поширення сільськогосподарських знань та послуг, які забезпечують рух продукції від виробника до споживача.</w:t>
      </w:r>
    </w:p>
    <w:p w:rsidR="00B2642F" w:rsidRDefault="00B2642F">
      <w:pPr>
        <w:shd w:val="clear" w:color="auto" w:fill="FFFFFF"/>
        <w:tabs>
          <w:tab w:val="left" w:pos="400"/>
        </w:tabs>
        <w:spacing w:after="0" w:line="240" w:lineRule="auto"/>
        <w:jc w:val="both"/>
        <w:rPr>
          <w:rFonts w:ascii="Times New Roman" w:hAnsi="Times New Roman" w:cs="Times New Roman"/>
          <w:sz w:val="24"/>
          <w:szCs w:val="24"/>
          <w:shd w:val="clear" w:color="auto" w:fill="FFFFFF"/>
        </w:rPr>
      </w:pPr>
    </w:p>
    <w:p w:rsidR="00B2642F" w:rsidRDefault="002D5C5A">
      <w:pPr>
        <w:pStyle w:val="aff3"/>
        <w:numPr>
          <w:ilvl w:val="0"/>
          <w:numId w:val="15"/>
        </w:numPr>
        <w:ind w:left="0" w:firstLine="0"/>
        <w:rPr>
          <w:rFonts w:cs="Times New Roman"/>
          <w:b/>
          <w:sz w:val="24"/>
          <w:szCs w:val="24"/>
          <w:u w:val="single"/>
        </w:rPr>
      </w:pPr>
      <w:r>
        <w:rPr>
          <w:rFonts w:cs="Times New Roman"/>
          <w:b/>
          <w:sz w:val="24"/>
          <w:szCs w:val="24"/>
          <w:u w:val="single"/>
        </w:rPr>
        <w:t>Проект «Енергоефективність громадських будівель в Україні"</w:t>
      </w:r>
    </w:p>
    <w:p w:rsidR="00B2642F" w:rsidRDefault="002D5C5A">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B2642F" w:rsidRDefault="002D5C5A">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Дата укладення Угоди: </w:t>
      </w:r>
      <w:r>
        <w:rPr>
          <w:rFonts w:ascii="Times New Roman" w:hAnsi="Times New Roman" w:cs="Times New Roman"/>
          <w:sz w:val="24"/>
          <w:szCs w:val="24"/>
        </w:rPr>
        <w:t>06.10.2020</w:t>
      </w:r>
    </w:p>
    <w:p w:rsidR="00B2642F" w:rsidRDefault="002D5C5A">
      <w:pPr>
        <w:shd w:val="clear" w:color="auto" w:fill="FFFFFF"/>
        <w:spacing w:after="0"/>
        <w:rPr>
          <w:rFonts w:ascii="Times New Roman" w:eastAsia="Times New Roman" w:hAnsi="Times New Roman" w:cs="Times New Roman"/>
          <w:bCs/>
          <w:sz w:val="24"/>
          <w:szCs w:val="24"/>
          <w:lang w:eastAsia="uk-UA"/>
        </w:rPr>
      </w:pPr>
      <w:r>
        <w:rPr>
          <w:rFonts w:ascii="Times New Roman" w:eastAsia="Times New Roman" w:hAnsi="Times New Roman" w:cs="Times New Roman"/>
          <w:b/>
          <w:bCs/>
          <w:sz w:val="24"/>
          <w:szCs w:val="24"/>
          <w:lang w:eastAsia="uk-UA"/>
        </w:rPr>
        <w:t xml:space="preserve">Ратифікація: </w:t>
      </w:r>
      <w:r>
        <w:rPr>
          <w:rFonts w:ascii="Times New Roman" w:eastAsia="Times New Roman" w:hAnsi="Times New Roman" w:cs="Times New Roman"/>
          <w:bCs/>
          <w:sz w:val="24"/>
          <w:szCs w:val="24"/>
          <w:lang w:eastAsia="uk-UA"/>
        </w:rPr>
        <w:t xml:space="preserve">Закон України від </w:t>
      </w:r>
      <w:r>
        <w:rPr>
          <w:rFonts w:ascii="Times New Roman" w:eastAsia="Times New Roman" w:hAnsi="Times New Roman" w:cs="Times New Roman"/>
          <w:bCs/>
          <w:sz w:val="24"/>
          <w:szCs w:val="24"/>
          <w:lang w:val="ru-RU" w:eastAsia="uk-UA"/>
        </w:rPr>
        <w:t>15</w:t>
      </w:r>
      <w:r>
        <w:rPr>
          <w:rFonts w:ascii="Times New Roman" w:eastAsia="Times New Roman" w:hAnsi="Times New Roman" w:cs="Times New Roman"/>
          <w:bCs/>
          <w:sz w:val="24"/>
          <w:szCs w:val="24"/>
          <w:lang w:eastAsia="uk-UA"/>
        </w:rPr>
        <w:t>.0</w:t>
      </w:r>
      <w:r>
        <w:rPr>
          <w:rFonts w:ascii="Times New Roman" w:eastAsia="Times New Roman" w:hAnsi="Times New Roman" w:cs="Times New Roman"/>
          <w:bCs/>
          <w:sz w:val="24"/>
          <w:szCs w:val="24"/>
          <w:lang w:val="ru-RU" w:eastAsia="uk-UA"/>
        </w:rPr>
        <w:t>7</w:t>
      </w:r>
      <w:r>
        <w:rPr>
          <w:rFonts w:ascii="Times New Roman" w:eastAsia="Times New Roman" w:hAnsi="Times New Roman" w:cs="Times New Roman"/>
          <w:bCs/>
          <w:sz w:val="24"/>
          <w:szCs w:val="24"/>
          <w:lang w:eastAsia="uk-UA"/>
        </w:rPr>
        <w:t>.202</w:t>
      </w:r>
      <w:r>
        <w:rPr>
          <w:rFonts w:ascii="Times New Roman" w:eastAsia="Times New Roman" w:hAnsi="Times New Roman" w:cs="Times New Roman"/>
          <w:bCs/>
          <w:sz w:val="24"/>
          <w:szCs w:val="24"/>
          <w:lang w:val="ru-RU" w:eastAsia="uk-UA"/>
        </w:rPr>
        <w:t>1</w:t>
      </w:r>
      <w:r>
        <w:rPr>
          <w:rFonts w:ascii="Times New Roman" w:eastAsia="Times New Roman" w:hAnsi="Times New Roman" w:cs="Times New Roman"/>
          <w:bCs/>
          <w:sz w:val="24"/>
          <w:szCs w:val="24"/>
          <w:lang w:eastAsia="uk-UA"/>
        </w:rPr>
        <w:t xml:space="preserve"> № </w:t>
      </w:r>
      <w:hyperlink r:id="rId9" w:tooltip="https://zakon.rada.gov.ua/go/1663-IX" w:history="1">
        <w:r>
          <w:rPr>
            <w:rFonts w:ascii="Times New Roman" w:eastAsia="Times New Roman" w:hAnsi="Times New Roman" w:cs="Times New Roman"/>
            <w:bCs/>
            <w:sz w:val="24"/>
            <w:szCs w:val="24"/>
            <w:lang w:eastAsia="uk-UA"/>
          </w:rPr>
          <w:t>1663-IX</w:t>
        </w:r>
      </w:hyperlink>
    </w:p>
    <w:p w:rsidR="00B2642F" w:rsidRDefault="002D5C5A">
      <w:pPr>
        <w:shd w:val="clear" w:color="auto" w:fill="FFFFFF"/>
        <w:spacing w:after="0"/>
        <w:rPr>
          <w:rFonts w:ascii="Times New Roman" w:eastAsia="Times New Roman" w:hAnsi="Times New Roman" w:cs="Times New Roman"/>
          <w:bCs/>
          <w:sz w:val="24"/>
          <w:szCs w:val="24"/>
          <w:lang w:eastAsia="uk-UA"/>
        </w:rPr>
      </w:pPr>
      <w:r>
        <w:rPr>
          <w:rFonts w:ascii="Times New Roman" w:eastAsia="Times New Roman" w:hAnsi="Times New Roman" w:cs="Times New Roman"/>
          <w:b/>
          <w:bCs/>
          <w:sz w:val="24"/>
          <w:szCs w:val="24"/>
          <w:lang w:eastAsia="ru-RU"/>
        </w:rPr>
        <w:t>Дата набрання чинності</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ru-RU"/>
        </w:rPr>
        <w:t>27</w:t>
      </w:r>
      <w:r>
        <w:rPr>
          <w:rFonts w:ascii="Times New Roman" w:eastAsia="Calibri" w:hAnsi="Times New Roman" w:cs="Times New Roman"/>
          <w:sz w:val="24"/>
          <w:szCs w:val="24"/>
        </w:rPr>
        <w:t>.0</w:t>
      </w:r>
      <w:r>
        <w:rPr>
          <w:rFonts w:ascii="Times New Roman" w:eastAsia="Calibri" w:hAnsi="Times New Roman" w:cs="Times New Roman"/>
          <w:sz w:val="24"/>
          <w:szCs w:val="24"/>
          <w:lang w:val="ru-RU"/>
        </w:rPr>
        <w:t>8</w:t>
      </w:r>
      <w:r>
        <w:rPr>
          <w:rFonts w:ascii="Times New Roman" w:eastAsia="Calibri" w:hAnsi="Times New Roman" w:cs="Times New Roman"/>
          <w:sz w:val="24"/>
          <w:szCs w:val="24"/>
        </w:rPr>
        <w:t>.20</w:t>
      </w:r>
      <w:r>
        <w:rPr>
          <w:rFonts w:ascii="Times New Roman" w:eastAsia="Calibri" w:hAnsi="Times New Roman" w:cs="Times New Roman"/>
          <w:sz w:val="24"/>
          <w:szCs w:val="24"/>
          <w:lang w:val="ru-RU"/>
        </w:rPr>
        <w:t>21</w:t>
      </w:r>
    </w:p>
    <w:p w:rsidR="00B2642F" w:rsidRDefault="002D5C5A">
      <w:pPr>
        <w:shd w:val="clear" w:color="auto" w:fill="FFFFFF"/>
        <w:spacing w:after="0"/>
        <w:rPr>
          <w:rFonts w:ascii="Times New Roman" w:eastAsia="Times New Roman" w:hAnsi="Times New Roman" w:cs="Times New Roman"/>
          <w:bCs/>
          <w:sz w:val="24"/>
          <w:szCs w:val="24"/>
          <w:lang w:eastAsia="uk-UA"/>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sz w:val="24"/>
          <w:szCs w:val="24"/>
          <w:lang w:eastAsia="ru-RU"/>
        </w:rPr>
        <w:t>Європейський інвестиційний банк</w:t>
      </w:r>
    </w:p>
    <w:p w:rsidR="00B2642F" w:rsidRDefault="002D5C5A">
      <w:pPr>
        <w:shd w:val="clear" w:color="auto" w:fill="FFFFFF"/>
        <w:tabs>
          <w:tab w:val="left" w:pos="48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Позичальник: </w:t>
      </w:r>
      <w:r>
        <w:rPr>
          <w:rFonts w:ascii="Times New Roman" w:eastAsia="Times New Roman" w:hAnsi="Times New Roman" w:cs="Times New Roman"/>
          <w:sz w:val="24"/>
          <w:szCs w:val="24"/>
          <w:lang w:eastAsia="ru-RU"/>
        </w:rPr>
        <w:t>Україна</w:t>
      </w:r>
    </w:p>
    <w:p w:rsidR="00B2642F" w:rsidRDefault="002D5C5A">
      <w:pPr>
        <w:shd w:val="clear" w:color="auto" w:fill="FFFFFF"/>
        <w:tabs>
          <w:tab w:val="left" w:pos="48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Сума позики: </w:t>
      </w:r>
      <w:r>
        <w:rPr>
          <w:rFonts w:ascii="Times New Roman" w:eastAsia="Times New Roman" w:hAnsi="Times New Roman" w:cs="Times New Roman"/>
          <w:sz w:val="24"/>
          <w:szCs w:val="24"/>
          <w:lang w:val="ru-RU" w:eastAsia="ru-RU"/>
        </w:rPr>
        <w:t>300</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000</w:t>
      </w:r>
      <w:r>
        <w:rPr>
          <w:rFonts w:ascii="Times New Roman" w:eastAsia="Times New Roman" w:hAnsi="Times New Roman" w:cs="Times New Roman"/>
          <w:sz w:val="24"/>
          <w:szCs w:val="24"/>
          <w:lang w:eastAsia="ru-RU"/>
        </w:rPr>
        <w:t>,0 тис. євро</w:t>
      </w:r>
    </w:p>
    <w:p w:rsidR="00B2642F" w:rsidRDefault="002D5C5A">
      <w:pPr>
        <w:keepNext/>
        <w:shd w:val="clear" w:color="auto" w:fill="FFFFFF"/>
        <w:tabs>
          <w:tab w:val="left" w:pos="400"/>
        </w:tabs>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t xml:space="preserve">      </w:t>
      </w: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1275"/>
        <w:gridCol w:w="1276"/>
        <w:gridCol w:w="1418"/>
        <w:gridCol w:w="1559"/>
        <w:gridCol w:w="1985"/>
      </w:tblGrid>
      <w:tr w:rsidR="00B2642F">
        <w:trPr>
          <w:trHeight w:val="210"/>
        </w:trPr>
        <w:tc>
          <w:tcPr>
            <w:tcW w:w="1134"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Транш</w:t>
            </w:r>
          </w:p>
        </w:tc>
        <w:tc>
          <w:tcPr>
            <w:tcW w:w="1276"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Сума траншу</w:t>
            </w:r>
          </w:p>
        </w:tc>
        <w:tc>
          <w:tcPr>
            <w:tcW w:w="2551" w:type="dxa"/>
            <w:gridSpan w:val="2"/>
            <w:vAlign w:val="center"/>
          </w:tcPr>
          <w:p w:rsidR="00B2642F" w:rsidRDefault="002D5C5A">
            <w:pPr>
              <w:keepNext/>
              <w:tabs>
                <w:tab w:val="left" w:pos="4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Термін дії</w:t>
            </w:r>
          </w:p>
        </w:tc>
        <w:tc>
          <w:tcPr>
            <w:tcW w:w="1418"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Відсоткова ставка</w:t>
            </w:r>
          </w:p>
        </w:tc>
        <w:tc>
          <w:tcPr>
            <w:tcW w:w="1559" w:type="dxa"/>
            <w:vMerge w:val="restart"/>
            <w:vAlign w:val="center"/>
          </w:tcPr>
          <w:p w:rsidR="00B2642F" w:rsidRDefault="002D5C5A">
            <w:pPr>
              <w:keepNext/>
              <w:tabs>
                <w:tab w:val="left" w:pos="40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Комісійні, відсотки</w:t>
            </w:r>
          </w:p>
        </w:tc>
        <w:tc>
          <w:tcPr>
            <w:tcW w:w="1985" w:type="dxa"/>
            <w:vMerge w:val="restart"/>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Прогноз надходження коштів </w:t>
            </w:r>
          </w:p>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202</w:t>
            </w:r>
            <w:r>
              <w:rPr>
                <w:rFonts w:ascii="Times New Roman" w:eastAsia="Times New Roman" w:hAnsi="Times New Roman" w:cs="Times New Roman"/>
                <w:sz w:val="24"/>
                <w:szCs w:val="24"/>
                <w:lang w:val="ru-RU" w:eastAsia="ru-RU"/>
              </w:rPr>
              <w:t>2</w:t>
            </w:r>
            <w:r>
              <w:rPr>
                <w:rFonts w:ascii="Times New Roman" w:eastAsia="Times New Roman" w:hAnsi="Times New Roman" w:cs="Times New Roman"/>
                <w:sz w:val="24"/>
                <w:szCs w:val="24"/>
                <w:lang w:eastAsia="ru-RU"/>
              </w:rPr>
              <w:t xml:space="preserve"> році</w:t>
            </w:r>
          </w:p>
        </w:tc>
      </w:tr>
      <w:tr w:rsidR="00B2642F">
        <w:trPr>
          <w:trHeight w:val="210"/>
        </w:trPr>
        <w:tc>
          <w:tcPr>
            <w:tcW w:w="113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кінець</w:t>
            </w:r>
          </w:p>
        </w:tc>
        <w:tc>
          <w:tcPr>
            <w:tcW w:w="1418"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985"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134"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300</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000</w:t>
            </w:r>
            <w:r>
              <w:rPr>
                <w:rFonts w:ascii="Times New Roman" w:eastAsia="Times New Roman" w:hAnsi="Times New Roman" w:cs="Times New Roman"/>
                <w:sz w:val="24"/>
                <w:szCs w:val="24"/>
                <w:lang w:eastAsia="ru-RU"/>
              </w:rPr>
              <w:t>,0</w:t>
            </w:r>
          </w:p>
        </w:tc>
        <w:tc>
          <w:tcPr>
            <w:tcW w:w="127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ru-RU" w:eastAsia="ru-RU"/>
              </w:rPr>
              <w:t>21</w:t>
            </w: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val="ru-RU" w:eastAsia="ru-RU"/>
              </w:rPr>
              <w:t>46</w:t>
            </w:r>
          </w:p>
        </w:tc>
        <w:tc>
          <w:tcPr>
            <w:tcW w:w="1418"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559"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одноразова комісія за оцінку - 50,0</w:t>
            </w:r>
          </w:p>
        </w:tc>
        <w:tc>
          <w:tcPr>
            <w:tcW w:w="198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48,8</w:t>
            </w:r>
          </w:p>
        </w:tc>
      </w:tr>
    </w:tbl>
    <w:p w:rsidR="00B2642F" w:rsidRDefault="002D5C5A">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Мета проекту: </w:t>
      </w:r>
      <w:r>
        <w:rPr>
          <w:rFonts w:ascii="Times New Roman" w:eastAsia="Calibri" w:hAnsi="Times New Roman" w:cs="Times New Roman"/>
          <w:sz w:val="24"/>
          <w:szCs w:val="24"/>
        </w:rPr>
        <w:t xml:space="preserve">фінансування заходів, спрямованих на удосконалення процесу </w:t>
      </w:r>
      <w:proofErr w:type="spellStart"/>
      <w:r>
        <w:rPr>
          <w:rFonts w:ascii="Times New Roman" w:eastAsia="Calibri" w:hAnsi="Times New Roman" w:cs="Times New Roman"/>
          <w:sz w:val="24"/>
          <w:szCs w:val="24"/>
        </w:rPr>
        <w:t>термомодернізації</w:t>
      </w:r>
      <w:proofErr w:type="spellEnd"/>
      <w:r>
        <w:rPr>
          <w:rFonts w:ascii="Times New Roman" w:eastAsia="Calibri" w:hAnsi="Times New Roman" w:cs="Times New Roman"/>
          <w:sz w:val="24"/>
          <w:szCs w:val="24"/>
        </w:rPr>
        <w:t xml:space="preserve"> близько 1000 громадських будівель в Україні, зокрема, дошкільних та середніх навчальних закладів, закладів охорони здоров’я, а також об’єктів соціального, адміністративного та культурного призначення, які знаходяться у державній та/або комунальній власності.</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 xml:space="preserve">Очікувані результати: </w:t>
      </w:r>
      <w:r>
        <w:rPr>
          <w:rFonts w:ascii="Times New Roman" w:eastAsia="Calibri" w:hAnsi="Times New Roman" w:cs="Times New Roman"/>
          <w:sz w:val="24"/>
          <w:szCs w:val="24"/>
        </w:rPr>
        <w:t xml:space="preserve">оновлення та </w:t>
      </w:r>
      <w:proofErr w:type="spellStart"/>
      <w:r>
        <w:rPr>
          <w:rFonts w:ascii="Times New Roman" w:eastAsia="Calibri" w:hAnsi="Times New Roman" w:cs="Times New Roman"/>
          <w:sz w:val="24"/>
          <w:szCs w:val="24"/>
        </w:rPr>
        <w:t>термомодернізація</w:t>
      </w:r>
      <w:proofErr w:type="spellEnd"/>
      <w:r>
        <w:rPr>
          <w:rFonts w:ascii="Times New Roman" w:eastAsia="Calibri" w:hAnsi="Times New Roman" w:cs="Times New Roman"/>
          <w:sz w:val="24"/>
          <w:szCs w:val="24"/>
        </w:rPr>
        <w:t xml:space="preserve">  громадських будівель в Україні.</w:t>
      </w:r>
    </w:p>
    <w:p w:rsidR="00B2642F" w:rsidRDefault="00B2642F">
      <w:pPr>
        <w:spacing w:after="0" w:line="240" w:lineRule="auto"/>
        <w:jc w:val="both"/>
        <w:rPr>
          <w:rFonts w:ascii="Times New Roman" w:eastAsia="Calibri" w:hAnsi="Times New Roman" w:cs="Times New Roman"/>
          <w:sz w:val="24"/>
          <w:szCs w:val="24"/>
        </w:rPr>
      </w:pPr>
    </w:p>
    <w:p w:rsidR="00B2642F" w:rsidRDefault="00B2642F">
      <w:pPr>
        <w:spacing w:after="0" w:line="240" w:lineRule="auto"/>
        <w:jc w:val="both"/>
        <w:rPr>
          <w:rFonts w:ascii="Times New Roman" w:eastAsia="Calibri" w:hAnsi="Times New Roman" w:cs="Times New Roman"/>
          <w:sz w:val="24"/>
          <w:szCs w:val="24"/>
        </w:rPr>
      </w:pPr>
    </w:p>
    <w:p w:rsidR="00B2642F" w:rsidRDefault="002D5C5A">
      <w:pPr>
        <w:shd w:val="clear" w:color="auto" w:fill="FFC000"/>
        <w:tabs>
          <w:tab w:val="left" w:pos="284"/>
        </w:tabs>
        <w:spacing w:after="0" w:line="240" w:lineRule="auto"/>
        <w:ind w:left="284" w:hanging="28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ІI. Прямі запозичення від іноземних держав та банків </w:t>
      </w:r>
    </w:p>
    <w:p w:rsidR="00B2642F" w:rsidRDefault="00B2642F">
      <w:pPr>
        <w:shd w:val="clear" w:color="auto" w:fill="FFFFFF"/>
        <w:tabs>
          <w:tab w:val="left" w:pos="284"/>
        </w:tabs>
        <w:spacing w:after="0" w:line="240" w:lineRule="auto"/>
        <w:ind w:left="426" w:hanging="284"/>
        <w:jc w:val="both"/>
        <w:rPr>
          <w:rFonts w:ascii="Times New Roman" w:eastAsia="Times New Roman" w:hAnsi="Times New Roman" w:cs="Times New Roman"/>
          <w:b/>
          <w:sz w:val="24"/>
          <w:szCs w:val="24"/>
          <w:lang w:eastAsia="ru-RU"/>
        </w:rPr>
      </w:pPr>
    </w:p>
    <w:p w:rsidR="00B2642F" w:rsidRDefault="002D5C5A">
      <w:pPr>
        <w:shd w:val="clear" w:color="auto" w:fill="92D050"/>
        <w:tabs>
          <w:tab w:val="left" w:pos="284"/>
        </w:tabs>
        <w:spacing w:after="0" w:line="240" w:lineRule="auto"/>
        <w:ind w:left="284" w:hanging="284"/>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Діючі проекти розвитку </w:t>
      </w:r>
    </w:p>
    <w:p w:rsidR="00B2642F" w:rsidRDefault="00B2642F">
      <w:pPr>
        <w:pStyle w:val="aff3"/>
        <w:shd w:val="clear" w:color="auto" w:fill="FFFFFF"/>
        <w:tabs>
          <w:tab w:val="left" w:pos="0"/>
        </w:tabs>
        <w:ind w:left="284"/>
        <w:rPr>
          <w:rFonts w:eastAsia="Times New Roman" w:cs="Times New Roman"/>
          <w:b/>
          <w:sz w:val="24"/>
          <w:szCs w:val="24"/>
          <w:u w:val="single"/>
          <w:lang w:eastAsia="ru-RU"/>
        </w:rPr>
      </w:pPr>
    </w:p>
    <w:p w:rsidR="00B2642F" w:rsidRDefault="002D5C5A">
      <w:pPr>
        <w:pStyle w:val="aff3"/>
        <w:numPr>
          <w:ilvl w:val="0"/>
          <w:numId w:val="15"/>
        </w:numPr>
        <w:shd w:val="clear" w:color="auto" w:fill="FFFFFF"/>
        <w:tabs>
          <w:tab w:val="left" w:pos="0"/>
        </w:tabs>
        <w:ind w:left="0" w:firstLine="0"/>
        <w:rPr>
          <w:rFonts w:eastAsia="Times New Roman" w:cs="Times New Roman"/>
          <w:b/>
          <w:sz w:val="24"/>
          <w:szCs w:val="24"/>
          <w:u w:val="single"/>
          <w:lang w:eastAsia="en-GB"/>
        </w:rPr>
      </w:pPr>
      <w:r>
        <w:rPr>
          <w:rFonts w:eastAsia="Times New Roman" w:cs="Times New Roman"/>
          <w:b/>
          <w:sz w:val="24"/>
          <w:szCs w:val="24"/>
          <w:u w:val="single"/>
          <w:lang w:eastAsia="en-GB"/>
        </w:rPr>
        <w:t xml:space="preserve">Проект «Реконструкція споруд очистки стічних каналізаційних вод і будівництво технологічної лінії по обробці та утилізації осадів </w:t>
      </w:r>
      <w:proofErr w:type="spellStart"/>
      <w:r>
        <w:rPr>
          <w:rFonts w:eastAsia="Times New Roman" w:cs="Times New Roman"/>
          <w:b/>
          <w:sz w:val="24"/>
          <w:szCs w:val="24"/>
          <w:u w:val="single"/>
          <w:lang w:eastAsia="en-GB"/>
        </w:rPr>
        <w:t>Бортницької</w:t>
      </w:r>
      <w:proofErr w:type="spellEnd"/>
      <w:r>
        <w:rPr>
          <w:rFonts w:eastAsia="Times New Roman" w:cs="Times New Roman"/>
          <w:b/>
          <w:sz w:val="24"/>
          <w:szCs w:val="24"/>
          <w:u w:val="single"/>
          <w:lang w:eastAsia="en-GB"/>
        </w:rPr>
        <w:t xml:space="preserve"> станції аерації</w:t>
      </w:r>
      <w:r>
        <w:rPr>
          <w:rFonts w:eastAsia="Times New Roman" w:cs="Times New Roman"/>
          <w:b/>
          <w:sz w:val="24"/>
          <w:szCs w:val="24"/>
          <w:u w:val="single"/>
          <w:lang w:eastAsia="ru-RU"/>
        </w:rPr>
        <w:t>»</w:t>
      </w:r>
    </w:p>
    <w:p w:rsidR="00B2642F" w:rsidRDefault="00B2642F">
      <w:pPr>
        <w:spacing w:after="0" w:line="240" w:lineRule="auto"/>
        <w:ind w:firstLine="567"/>
        <w:jc w:val="both"/>
        <w:rPr>
          <w:rFonts w:ascii="Times New Roman" w:eastAsia="Calibri" w:hAnsi="Times New Roman" w:cs="Times New Roman"/>
          <w:b/>
          <w:sz w:val="24"/>
          <w:szCs w:val="24"/>
        </w:rPr>
      </w:pPr>
    </w:p>
    <w:p w:rsidR="00B2642F" w:rsidRDefault="002D5C5A">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Дата укладення міжурядового договору:</w:t>
      </w:r>
      <w:r>
        <w:rPr>
          <w:rFonts w:ascii="Times New Roman" w:eastAsia="Calibri" w:hAnsi="Times New Roman" w:cs="Times New Roman"/>
          <w:sz w:val="24"/>
          <w:szCs w:val="24"/>
        </w:rPr>
        <w:t xml:space="preserve"> 06</w:t>
      </w:r>
      <w:r>
        <w:rPr>
          <w:rFonts w:ascii="Times New Roman" w:eastAsia="Times New Roman" w:hAnsi="Times New Roman" w:cs="Times New Roman"/>
          <w:sz w:val="24"/>
          <w:szCs w:val="24"/>
          <w:lang w:eastAsia="ru-RU"/>
        </w:rPr>
        <w:t>.06.2015</w:t>
      </w:r>
    </w:p>
    <w:p w:rsidR="00B2642F" w:rsidRDefault="002D5C5A">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 xml:space="preserve">Дата набрання чинності: </w:t>
      </w:r>
      <w:r>
        <w:rPr>
          <w:rFonts w:ascii="Times New Roman" w:eastAsia="Calibri" w:hAnsi="Times New Roman" w:cs="Times New Roman"/>
          <w:sz w:val="24"/>
          <w:szCs w:val="24"/>
        </w:rPr>
        <w:t>30.09.2015</w:t>
      </w:r>
    </w:p>
    <w:p w:rsidR="00B2642F" w:rsidRDefault="002D5C5A">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Кредитор:</w:t>
      </w:r>
      <w:r>
        <w:rPr>
          <w:rFonts w:ascii="Times New Roman" w:eastAsia="Calibri" w:hAnsi="Times New Roman" w:cs="Times New Roman"/>
          <w:sz w:val="24"/>
          <w:szCs w:val="24"/>
        </w:rPr>
        <w:t xml:space="preserve"> Японське агентство міжнародного співробітництва </w:t>
      </w:r>
    </w:p>
    <w:p w:rsidR="00B2642F" w:rsidRDefault="002D5C5A">
      <w:pPr>
        <w:shd w:val="clear" w:color="auto" w:fill="FFFFFF"/>
        <w:spacing w:after="0" w:line="240" w:lineRule="auto"/>
        <w:jc w:val="both"/>
        <w:rPr>
          <w:rFonts w:ascii="Times New Roman" w:hAnsi="Times New Roman" w:cs="Times New Roman"/>
          <w:bCs/>
          <w:sz w:val="24"/>
          <w:szCs w:val="24"/>
          <w:lang w:eastAsia="ru-RU"/>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w:t>
      </w:r>
      <w:r>
        <w:rPr>
          <w:rFonts w:ascii="Times New Roman" w:hAnsi="Times New Roman" w:cs="Times New Roman"/>
          <w:bCs/>
          <w:sz w:val="24"/>
          <w:szCs w:val="24"/>
          <w:lang w:eastAsia="ru-RU"/>
        </w:rPr>
        <w:t>Україна, в особі Міністра фінансів, який діє за дорученням Кабінету Міністрів України</w:t>
      </w:r>
    </w:p>
    <w:p w:rsidR="00B2642F" w:rsidRDefault="002D5C5A">
      <w:pPr>
        <w:pStyle w:val="aff3"/>
        <w:shd w:val="clear" w:color="auto" w:fill="FFFFFF"/>
        <w:ind w:left="0"/>
        <w:rPr>
          <w:rFonts w:cs="Times New Roman"/>
          <w:sz w:val="24"/>
          <w:szCs w:val="24"/>
        </w:rPr>
      </w:pPr>
      <w:r>
        <w:rPr>
          <w:rFonts w:cs="Times New Roman"/>
          <w:b/>
          <w:sz w:val="24"/>
          <w:szCs w:val="24"/>
        </w:rPr>
        <w:t xml:space="preserve">Відповідальний виконавець: </w:t>
      </w:r>
      <w:r>
        <w:rPr>
          <w:rFonts w:cs="Times New Roman"/>
          <w:sz w:val="24"/>
          <w:szCs w:val="24"/>
        </w:rPr>
        <w:t xml:space="preserve">ПрАТ «АК «Київводоканал». </w:t>
      </w:r>
    </w:p>
    <w:p w:rsidR="00B2642F" w:rsidRDefault="002D5C5A">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108 193 000,0 тис. єн</w:t>
      </w:r>
      <w:r>
        <w:rPr>
          <w:rFonts w:ascii="Times New Roman" w:eastAsia="Calibri" w:hAnsi="Times New Roman" w:cs="Times New Roman"/>
          <w:i/>
          <w:sz w:val="24"/>
          <w:szCs w:val="24"/>
        </w:rPr>
        <w:t xml:space="preserve">                                                                                                                                         </w:t>
      </w:r>
    </w:p>
    <w:p w:rsidR="00B2642F" w:rsidRDefault="002D5C5A">
      <w:pPr>
        <w:spacing w:after="0" w:line="240" w:lineRule="auto"/>
        <w:jc w:val="right"/>
        <w:rPr>
          <w:rFonts w:ascii="Times New Roman" w:eastAsia="Calibri" w:hAnsi="Times New Roman" w:cs="Times New Roman"/>
          <w:i/>
          <w:sz w:val="24"/>
          <w:szCs w:val="24"/>
        </w:rPr>
      </w:pPr>
      <w:r>
        <w:rPr>
          <w:rFonts w:ascii="Times New Roman" w:eastAsia="Calibri" w:hAnsi="Times New Roman" w:cs="Times New Roman"/>
          <w:i/>
          <w:sz w:val="24"/>
          <w:szCs w:val="24"/>
        </w:rPr>
        <w:t>тис. єн</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3"/>
        <w:gridCol w:w="1711"/>
        <w:gridCol w:w="1275"/>
        <w:gridCol w:w="1160"/>
        <w:gridCol w:w="1392"/>
        <w:gridCol w:w="1701"/>
        <w:gridCol w:w="1701"/>
      </w:tblGrid>
      <w:tr w:rsidR="00B2642F">
        <w:trPr>
          <w:trHeight w:val="210"/>
        </w:trPr>
        <w:tc>
          <w:tcPr>
            <w:tcW w:w="983" w:type="dxa"/>
            <w:vMerge w:val="restart"/>
          </w:tcPr>
          <w:p w:rsidR="00B2642F" w:rsidRDefault="00B2642F">
            <w:pPr>
              <w:spacing w:after="0" w:line="240" w:lineRule="auto"/>
              <w:jc w:val="center"/>
              <w:rPr>
                <w:rFonts w:ascii="Times New Roman" w:eastAsia="Calibri" w:hAnsi="Times New Roman" w:cs="Times New Roman"/>
                <w:sz w:val="24"/>
                <w:szCs w:val="24"/>
              </w:rPr>
            </w:pPr>
          </w:p>
          <w:p w:rsidR="00B2642F" w:rsidRDefault="00B2642F">
            <w:pPr>
              <w:spacing w:after="0" w:line="240" w:lineRule="auto"/>
              <w:jc w:val="center"/>
              <w:rPr>
                <w:rFonts w:ascii="Times New Roman" w:eastAsia="Calibri" w:hAnsi="Times New Roman" w:cs="Times New Roman"/>
                <w:sz w:val="24"/>
                <w:szCs w:val="24"/>
              </w:rPr>
            </w:pP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Транш</w:t>
            </w:r>
          </w:p>
          <w:p w:rsidR="00B2642F" w:rsidRDefault="00B2642F">
            <w:pPr>
              <w:spacing w:after="0" w:line="240" w:lineRule="auto"/>
              <w:jc w:val="center"/>
              <w:rPr>
                <w:rFonts w:ascii="Times New Roman" w:eastAsia="Calibri" w:hAnsi="Times New Roman" w:cs="Times New Roman"/>
                <w:sz w:val="24"/>
                <w:szCs w:val="24"/>
              </w:rPr>
            </w:pPr>
          </w:p>
        </w:tc>
        <w:tc>
          <w:tcPr>
            <w:tcW w:w="1711"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траншу, тис. єн</w:t>
            </w:r>
          </w:p>
          <w:p w:rsidR="00B2642F" w:rsidRDefault="00B2642F">
            <w:pPr>
              <w:spacing w:after="0" w:line="240" w:lineRule="auto"/>
              <w:jc w:val="center"/>
              <w:rPr>
                <w:rFonts w:ascii="Times New Roman" w:eastAsia="Calibri" w:hAnsi="Times New Roman" w:cs="Times New Roman"/>
                <w:sz w:val="24"/>
                <w:szCs w:val="24"/>
              </w:rPr>
            </w:pPr>
          </w:p>
        </w:tc>
        <w:tc>
          <w:tcPr>
            <w:tcW w:w="2435" w:type="dxa"/>
            <w:gridSpan w:val="2"/>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sz w:val="24"/>
                <w:szCs w:val="24"/>
              </w:rPr>
              <w:t>Термін дії</w:t>
            </w:r>
          </w:p>
        </w:tc>
        <w:tc>
          <w:tcPr>
            <w:tcW w:w="1392"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 річних</w:t>
            </w:r>
          </w:p>
        </w:tc>
        <w:tc>
          <w:tcPr>
            <w:tcW w:w="1701"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701"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Прогноз надходження коштів</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rPr>
          <w:trHeight w:val="210"/>
        </w:trPr>
        <w:tc>
          <w:tcPr>
            <w:tcW w:w="983" w:type="dxa"/>
            <w:vMerge/>
          </w:tcPr>
          <w:p w:rsidR="00B2642F" w:rsidRDefault="00B2642F">
            <w:pPr>
              <w:spacing w:after="0" w:line="240" w:lineRule="auto"/>
              <w:rPr>
                <w:rFonts w:ascii="Times New Roman" w:eastAsia="Calibri" w:hAnsi="Times New Roman" w:cs="Times New Roman"/>
                <w:sz w:val="24"/>
                <w:szCs w:val="24"/>
              </w:rPr>
            </w:pPr>
          </w:p>
        </w:tc>
        <w:tc>
          <w:tcPr>
            <w:tcW w:w="1711" w:type="dxa"/>
            <w:vMerge/>
            <w:vAlign w:val="center"/>
          </w:tcPr>
          <w:p w:rsidR="00B2642F" w:rsidRDefault="00B2642F">
            <w:pPr>
              <w:spacing w:after="0" w:line="240" w:lineRule="auto"/>
              <w:rPr>
                <w:rFonts w:ascii="Times New Roman" w:eastAsia="Calibri" w:hAnsi="Times New Roman" w:cs="Times New Roman"/>
                <w:sz w:val="24"/>
                <w:szCs w:val="24"/>
              </w:rPr>
            </w:pPr>
          </w:p>
        </w:tc>
        <w:tc>
          <w:tcPr>
            <w:tcW w:w="1275" w:type="dxa"/>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160" w:type="dxa"/>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392" w:type="dxa"/>
            <w:vMerge/>
            <w:vAlign w:val="center"/>
          </w:tcPr>
          <w:p w:rsidR="00B2642F" w:rsidRDefault="00B2642F">
            <w:pPr>
              <w:spacing w:after="0" w:line="240" w:lineRule="auto"/>
              <w:rPr>
                <w:rFonts w:ascii="Times New Roman" w:eastAsia="Calibri" w:hAnsi="Times New Roman" w:cs="Times New Roman"/>
                <w:sz w:val="24"/>
                <w:szCs w:val="24"/>
              </w:rPr>
            </w:pPr>
          </w:p>
        </w:tc>
        <w:tc>
          <w:tcPr>
            <w:tcW w:w="1701" w:type="dxa"/>
            <w:vMerge/>
            <w:vAlign w:val="center"/>
          </w:tcPr>
          <w:p w:rsidR="00B2642F" w:rsidRDefault="00B2642F">
            <w:pPr>
              <w:spacing w:after="0" w:line="240" w:lineRule="auto"/>
              <w:rPr>
                <w:rFonts w:ascii="Times New Roman" w:eastAsia="Calibri" w:hAnsi="Times New Roman" w:cs="Times New Roman"/>
                <w:sz w:val="24"/>
                <w:szCs w:val="24"/>
              </w:rPr>
            </w:pPr>
          </w:p>
        </w:tc>
        <w:tc>
          <w:tcPr>
            <w:tcW w:w="1701" w:type="dxa"/>
            <w:vMerge/>
            <w:vAlign w:val="center"/>
          </w:tcPr>
          <w:p w:rsidR="00B2642F" w:rsidRDefault="00B2642F">
            <w:pPr>
              <w:spacing w:after="0" w:line="240" w:lineRule="auto"/>
              <w:rPr>
                <w:rFonts w:ascii="Times New Roman" w:eastAsia="Calibri" w:hAnsi="Times New Roman" w:cs="Times New Roman"/>
                <w:sz w:val="24"/>
                <w:szCs w:val="24"/>
              </w:rPr>
            </w:pPr>
          </w:p>
        </w:tc>
      </w:tr>
      <w:tr w:rsidR="00B2642F">
        <w:trPr>
          <w:trHeight w:val="210"/>
        </w:trPr>
        <w:tc>
          <w:tcPr>
            <w:tcW w:w="983" w:type="dxa"/>
          </w:tcPr>
          <w:p w:rsidR="00B2642F" w:rsidRDefault="00B2642F">
            <w:pPr>
              <w:spacing w:after="0" w:line="240" w:lineRule="auto"/>
              <w:jc w:val="center"/>
              <w:rPr>
                <w:rFonts w:ascii="Times New Roman" w:eastAsia="Calibri" w:hAnsi="Times New Roman" w:cs="Times New Roman"/>
                <w:sz w:val="24"/>
                <w:szCs w:val="24"/>
              </w:rPr>
            </w:pP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711" w:type="dxa"/>
            <w:tcMar>
              <w:top w:w="0" w:type="dxa"/>
              <w:left w:w="108" w:type="dxa"/>
              <w:bottom w:w="0" w:type="dxa"/>
              <w:right w:w="108" w:type="dxa"/>
            </w:tcMar>
            <w:vAlign w:val="center"/>
          </w:tcPr>
          <w:p w:rsidR="00B2642F" w:rsidRDefault="002D5C5A">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108 193 000,0</w:t>
            </w:r>
          </w:p>
        </w:tc>
        <w:tc>
          <w:tcPr>
            <w:tcW w:w="1275" w:type="dxa"/>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2018</w:t>
            </w:r>
          </w:p>
        </w:tc>
        <w:tc>
          <w:tcPr>
            <w:tcW w:w="1160" w:type="dxa"/>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2058</w:t>
            </w:r>
          </w:p>
        </w:tc>
        <w:tc>
          <w:tcPr>
            <w:tcW w:w="1392" w:type="dxa"/>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0,1%</w:t>
            </w:r>
          </w:p>
        </w:tc>
        <w:tc>
          <w:tcPr>
            <w:tcW w:w="1701" w:type="dxa"/>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701" w:type="dxa"/>
            <w:tcMar>
              <w:top w:w="0" w:type="dxa"/>
              <w:left w:w="108" w:type="dxa"/>
              <w:bottom w:w="0" w:type="dxa"/>
              <w:right w:w="108" w:type="dxa"/>
            </w:tcMar>
            <w:vAlign w:val="center"/>
          </w:tcPr>
          <w:p w:rsidR="00B2642F" w:rsidRDefault="00B2642F">
            <w:pPr>
              <w:spacing w:after="0" w:line="240" w:lineRule="auto"/>
              <w:jc w:val="center"/>
              <w:rPr>
                <w:rFonts w:ascii="Times New Roman" w:eastAsia="Times New Roman" w:hAnsi="Times New Roman" w:cs="Times New Roman"/>
                <w:color w:val="FF0000"/>
                <w:sz w:val="24"/>
                <w:szCs w:val="24"/>
                <w:lang w:val="ru-RU" w:eastAsia="uk-UA"/>
              </w:rPr>
            </w:pPr>
          </w:p>
          <w:p w:rsidR="00B2642F" w:rsidRDefault="002D5C5A">
            <w:pPr>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sz w:val="24"/>
                <w:szCs w:val="24"/>
              </w:rPr>
              <w:t>1</w:t>
            </w:r>
            <w:r w:rsidR="00DD72CB">
              <w:rPr>
                <w:rFonts w:ascii="Times New Roman" w:eastAsia="Calibri" w:hAnsi="Times New Roman" w:cs="Times New Roman"/>
                <w:sz w:val="24"/>
                <w:szCs w:val="24"/>
              </w:rPr>
              <w:t> 400 039,1</w:t>
            </w:r>
          </w:p>
          <w:p w:rsidR="00B2642F" w:rsidRDefault="00B2642F">
            <w:pPr>
              <w:spacing w:after="0" w:line="240" w:lineRule="auto"/>
              <w:jc w:val="center"/>
              <w:rPr>
                <w:rFonts w:ascii="Times New Roman" w:eastAsia="Times New Roman" w:hAnsi="Times New Roman" w:cs="Times New Roman"/>
                <w:sz w:val="24"/>
                <w:szCs w:val="24"/>
                <w:lang w:eastAsia="uk-UA"/>
              </w:rPr>
            </w:pP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модернізація 1-4 Пускових комплексів І черги проекту «Реконструкція споруд очистки стічних каналізаційних вод і будівництво технологічної лінії з обробки і утилізації осадів </w:t>
      </w:r>
      <w:proofErr w:type="spellStart"/>
      <w:r>
        <w:rPr>
          <w:rFonts w:ascii="Times New Roman" w:eastAsia="Calibri" w:hAnsi="Times New Roman" w:cs="Times New Roman"/>
          <w:sz w:val="24"/>
          <w:szCs w:val="24"/>
        </w:rPr>
        <w:t>Бортницької</w:t>
      </w:r>
      <w:proofErr w:type="spellEnd"/>
      <w:r>
        <w:rPr>
          <w:rFonts w:ascii="Times New Roman" w:eastAsia="Calibri" w:hAnsi="Times New Roman" w:cs="Times New Roman"/>
          <w:sz w:val="24"/>
          <w:szCs w:val="24"/>
        </w:rPr>
        <w:t xml:space="preserve"> станції аерації» (включаючи будівництво споруд дезінфекції Блоку 2 та Блоку 3).</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будівництво нового першого блоку з влаштуванням систем дезодорації повітря. </w:t>
      </w: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B2642F">
      <w:pPr>
        <w:shd w:val="clear" w:color="auto" w:fill="FFFFFF"/>
        <w:tabs>
          <w:tab w:val="left" w:pos="400"/>
        </w:tabs>
        <w:spacing w:after="0" w:line="240" w:lineRule="auto"/>
        <w:jc w:val="both"/>
        <w:rPr>
          <w:rFonts w:ascii="Times New Roman" w:eastAsia="Times New Roman" w:hAnsi="Times New Roman" w:cs="Times New Roman"/>
          <w:color w:val="FF0000"/>
          <w:sz w:val="24"/>
          <w:szCs w:val="24"/>
          <w:lang w:eastAsia="ru-RU"/>
        </w:rPr>
      </w:pPr>
    </w:p>
    <w:p w:rsidR="00B2642F" w:rsidRDefault="002D5C5A">
      <w:pPr>
        <w:pStyle w:val="aff3"/>
        <w:numPr>
          <w:ilvl w:val="0"/>
          <w:numId w:val="15"/>
        </w:numPr>
        <w:shd w:val="clear" w:color="auto" w:fill="FFFFFF"/>
        <w:tabs>
          <w:tab w:val="left" w:pos="-7797"/>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Реалізація Договору між Урядом України та Урядом Республіки Польща про надання кредиту на умовах пов'язаної допомоги</w:t>
      </w:r>
    </w:p>
    <w:p w:rsidR="00B2642F" w:rsidRDefault="00B2642F">
      <w:pPr>
        <w:shd w:val="clear" w:color="auto" w:fill="FFFFFF"/>
        <w:tabs>
          <w:tab w:val="left" w:pos="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tabs>
          <w:tab w:val="left" w:pos="-779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міжурядового договору: </w:t>
      </w:r>
      <w:r>
        <w:rPr>
          <w:rFonts w:ascii="Times New Roman" w:eastAsia="Times New Roman" w:hAnsi="Times New Roman" w:cs="Times New Roman"/>
          <w:sz w:val="24"/>
          <w:szCs w:val="24"/>
          <w:lang w:eastAsia="ru-RU"/>
        </w:rPr>
        <w:t xml:space="preserve">09.09.2015 </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06.04.2016</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r>
        <w:rPr>
          <w:rFonts w:ascii="Times New Roman" w:eastAsia="Times New Roman" w:hAnsi="Times New Roman" w:cs="Times New Roman"/>
          <w:bCs/>
          <w:sz w:val="24"/>
          <w:szCs w:val="24"/>
          <w:lang w:eastAsia="ru-RU"/>
        </w:rPr>
        <w:t>Уряд Республіки Польща</w:t>
      </w:r>
    </w:p>
    <w:p w:rsidR="00B2642F" w:rsidRDefault="002D5C5A">
      <w:pPr>
        <w:shd w:val="clear" w:color="auto" w:fill="FFFFFF"/>
        <w:spacing w:after="0" w:line="240" w:lineRule="auto"/>
        <w:jc w:val="both"/>
        <w:rPr>
          <w:rFonts w:ascii="Times New Roman" w:hAnsi="Times New Roman" w:cs="Times New Roman"/>
          <w:bCs/>
          <w:sz w:val="24"/>
          <w:szCs w:val="24"/>
          <w:lang w:eastAsia="ru-RU"/>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w:t>
      </w:r>
      <w:r>
        <w:rPr>
          <w:rFonts w:ascii="Times New Roman" w:hAnsi="Times New Roman" w:cs="Times New Roman"/>
          <w:bCs/>
          <w:sz w:val="24"/>
          <w:szCs w:val="24"/>
          <w:lang w:eastAsia="ru-RU"/>
        </w:rPr>
        <w:t>Україна, в особі Міністра фінансів, який діє за дорученням Кабінету Міністрів України</w:t>
      </w:r>
    </w:p>
    <w:p w:rsidR="00B2642F" w:rsidRDefault="002D5C5A">
      <w:pPr>
        <w:shd w:val="clear" w:color="auto" w:fill="FFFFFF"/>
        <w:tabs>
          <w:tab w:val="left" w:pos="-779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кредиту:</w:t>
      </w:r>
      <w:r>
        <w:rPr>
          <w:rFonts w:ascii="Times New Roman" w:eastAsia="Times New Roman" w:hAnsi="Times New Roman" w:cs="Times New Roman"/>
          <w:sz w:val="24"/>
          <w:szCs w:val="24"/>
          <w:lang w:eastAsia="ru-RU"/>
        </w:rPr>
        <w:t xml:space="preserve">  100 000,0 тис. євро</w:t>
      </w:r>
    </w:p>
    <w:p w:rsidR="00B2642F" w:rsidRDefault="002D5C5A">
      <w:pPr>
        <w:shd w:val="clear" w:color="auto" w:fill="FFFFFF"/>
        <w:tabs>
          <w:tab w:val="left" w:pos="-7797"/>
        </w:tabs>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i/>
          <w:sz w:val="24"/>
          <w:szCs w:val="24"/>
          <w:lang w:eastAsia="ru-RU"/>
        </w:rPr>
        <w:t>тис. євро</w:t>
      </w:r>
      <w:r>
        <w:rPr>
          <w:rFonts w:ascii="Times New Roman" w:eastAsia="Times New Roman" w:hAnsi="Times New Roman" w:cs="Times New Roman"/>
          <w:b/>
          <w:sz w:val="24"/>
          <w:szCs w:val="24"/>
          <w:lang w:eastAsia="ru-RU"/>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701"/>
        <w:gridCol w:w="1276"/>
        <w:gridCol w:w="1247"/>
        <w:gridCol w:w="1446"/>
        <w:gridCol w:w="1531"/>
        <w:gridCol w:w="1701"/>
      </w:tblGrid>
      <w:tr w:rsidR="00B2642F">
        <w:trPr>
          <w:trHeight w:val="210"/>
        </w:trPr>
        <w:tc>
          <w:tcPr>
            <w:tcW w:w="1021"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Транш</w:t>
            </w:r>
          </w:p>
          <w:p w:rsidR="00B2642F" w:rsidRDefault="00B2642F">
            <w:pPr>
              <w:spacing w:after="0" w:line="240" w:lineRule="auto"/>
              <w:jc w:val="center"/>
              <w:rPr>
                <w:rFonts w:ascii="Times New Roman" w:eastAsia="Calibri" w:hAnsi="Times New Roman" w:cs="Times New Roman"/>
                <w:sz w:val="24"/>
                <w:szCs w:val="24"/>
              </w:rPr>
            </w:pPr>
          </w:p>
        </w:tc>
        <w:tc>
          <w:tcPr>
            <w:tcW w:w="1701"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траншу, тис. євро</w:t>
            </w:r>
          </w:p>
        </w:tc>
        <w:tc>
          <w:tcPr>
            <w:tcW w:w="2523" w:type="dxa"/>
            <w:gridSpan w:val="2"/>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46"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 річних</w:t>
            </w:r>
          </w:p>
          <w:p w:rsidR="00B2642F" w:rsidRDefault="00B2642F">
            <w:pPr>
              <w:spacing w:after="0" w:line="240" w:lineRule="auto"/>
              <w:jc w:val="center"/>
              <w:rPr>
                <w:rFonts w:ascii="Times New Roman" w:eastAsia="Calibri" w:hAnsi="Times New Roman" w:cs="Times New Roman"/>
                <w:sz w:val="24"/>
                <w:szCs w:val="24"/>
              </w:rPr>
            </w:pPr>
          </w:p>
        </w:tc>
        <w:tc>
          <w:tcPr>
            <w:tcW w:w="1531"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p w:rsidR="00B2642F" w:rsidRDefault="00B2642F">
            <w:pPr>
              <w:spacing w:after="0" w:line="240" w:lineRule="auto"/>
              <w:jc w:val="center"/>
              <w:rPr>
                <w:rFonts w:ascii="Times New Roman" w:eastAsia="Calibri" w:hAnsi="Times New Roman" w:cs="Times New Roman"/>
                <w:sz w:val="24"/>
                <w:szCs w:val="24"/>
              </w:rPr>
            </w:pPr>
          </w:p>
        </w:tc>
        <w:tc>
          <w:tcPr>
            <w:tcW w:w="1701"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rPr>
          <w:trHeight w:val="948"/>
        </w:trPr>
        <w:tc>
          <w:tcPr>
            <w:tcW w:w="102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276"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4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кінець</w:t>
            </w:r>
          </w:p>
        </w:tc>
        <w:tc>
          <w:tcPr>
            <w:tcW w:w="1446"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3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021"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701" w:type="dxa"/>
            <w:vAlign w:val="center"/>
          </w:tcPr>
          <w:p w:rsidR="00B2642F" w:rsidRDefault="002D5C5A">
            <w:pPr>
              <w:spacing w:after="0" w:line="240" w:lineRule="auto"/>
              <w:jc w:val="right"/>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100 000,0</w:t>
            </w:r>
          </w:p>
        </w:tc>
        <w:tc>
          <w:tcPr>
            <w:tcW w:w="1276"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2019</w:t>
            </w:r>
          </w:p>
        </w:tc>
        <w:tc>
          <w:tcPr>
            <w:tcW w:w="1247"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2049</w:t>
            </w:r>
          </w:p>
        </w:tc>
        <w:tc>
          <w:tcPr>
            <w:tcW w:w="1446"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0,15%</w:t>
            </w:r>
          </w:p>
        </w:tc>
        <w:tc>
          <w:tcPr>
            <w:tcW w:w="1531"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701" w:type="dxa"/>
            <w:vAlign w:val="center"/>
          </w:tcPr>
          <w:p w:rsidR="00B2642F" w:rsidRDefault="002D5C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6 585,0</w:t>
            </w:r>
          </w:p>
        </w:tc>
      </w:tr>
    </w:tbl>
    <w:p w:rsidR="00B2642F" w:rsidRDefault="002D5C5A">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 xml:space="preserve">фінансування проектів з розбудови прикордонної дорожньої інфраструктури та облаштування пунктів пропуску українсько-польського кордону.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 xml:space="preserve">підвищення ефективності </w:t>
      </w:r>
      <w:r>
        <w:rPr>
          <w:rFonts w:ascii="Times New Roman" w:eastAsia="Calibri" w:hAnsi="Times New Roman" w:cs="Times New Roman"/>
          <w:sz w:val="24"/>
          <w:szCs w:val="24"/>
        </w:rPr>
        <w:t>використання окремих ділянок автотраси, зменшення аварійності, прискорення прикордонного та митного оформлення; створення сприятливих умов для перетину кордону пішоходами, спрощення перетину кордону для місцевих жителів;</w:t>
      </w:r>
      <w:r>
        <w:rPr>
          <w:rFonts w:ascii="Times New Roman" w:eastAsia="Times New Roman" w:hAnsi="Times New Roman" w:cs="Times New Roman"/>
          <w:sz w:val="24"/>
          <w:szCs w:val="24"/>
          <w:lang w:eastAsia="ru-RU"/>
        </w:rPr>
        <w:t xml:space="preserve"> поліпшення соціально-економічного ситуації прикордонного регіону, вдосконалення роботи пунктів пропуску на українсько-польському кордоні, розширення  співпраці України з країнами Європейського Союзу.</w:t>
      </w:r>
    </w:p>
    <w:p w:rsidR="00B2642F" w:rsidRDefault="00B2642F">
      <w:pPr>
        <w:shd w:val="clear" w:color="auto" w:fill="FFFFFF"/>
        <w:tabs>
          <w:tab w:val="left" w:pos="400"/>
        </w:tabs>
        <w:spacing w:after="0" w:line="240" w:lineRule="auto"/>
        <w:rPr>
          <w:rFonts w:ascii="Times New Roman" w:eastAsia="Times New Roman" w:hAnsi="Times New Roman" w:cs="Times New Roman"/>
          <w:b/>
          <w:color w:val="0070C0"/>
          <w:sz w:val="24"/>
          <w:szCs w:val="24"/>
          <w:lang w:eastAsia="ru-RU"/>
        </w:rPr>
      </w:pPr>
    </w:p>
    <w:p w:rsidR="00B2642F" w:rsidRDefault="002D5C5A">
      <w:pPr>
        <w:pStyle w:val="aff3"/>
        <w:numPr>
          <w:ilvl w:val="0"/>
          <w:numId w:val="15"/>
        </w:numPr>
        <w:shd w:val="clear" w:color="auto" w:fill="FFFFFF"/>
        <w:tabs>
          <w:tab w:val="left" w:pos="-7797"/>
        </w:tabs>
        <w:ind w:left="0" w:firstLine="0"/>
        <w:rPr>
          <w:rFonts w:eastAsia="Times New Roman" w:cs="Times New Roman"/>
          <w:b/>
          <w:sz w:val="24"/>
          <w:szCs w:val="24"/>
          <w:u w:val="single"/>
          <w:lang w:eastAsia="ru-RU"/>
        </w:rPr>
      </w:pPr>
      <w:r>
        <w:rPr>
          <w:rFonts w:eastAsia="Times New Roman" w:cs="Times New Roman"/>
          <w:b/>
          <w:sz w:val="24"/>
          <w:szCs w:val="24"/>
          <w:u w:val="single"/>
          <w:lang w:eastAsia="ru-RU"/>
        </w:rPr>
        <w:t>«Проект з розбудови прикордонної дорожньої інфраструктури на українсько-угорському державному кордоні»</w:t>
      </w:r>
    </w:p>
    <w:p w:rsidR="00B2642F" w:rsidRDefault="00B2642F">
      <w:pPr>
        <w:shd w:val="clear" w:color="auto" w:fill="FFFFFF"/>
        <w:tabs>
          <w:tab w:val="left" w:pos="0"/>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FFFF"/>
        <w:spacing w:after="0" w:line="240" w:lineRule="auto"/>
        <w:jc w:val="both"/>
        <w:rPr>
          <w:rFonts w:ascii="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укладення міжурядового договору: </w:t>
      </w:r>
      <w:r>
        <w:rPr>
          <w:rFonts w:ascii="Times New Roman" w:hAnsi="Times New Roman" w:cs="Times New Roman"/>
          <w:bCs/>
          <w:sz w:val="24"/>
          <w:szCs w:val="24"/>
          <w:lang w:eastAsia="ru-RU"/>
        </w:rPr>
        <w:t>Рамковий договір між Урядом України та Урядом Угорщини про надання кредиту на умовах пов’язаної допомоги від 24.11.2016</w:t>
      </w:r>
    </w:p>
    <w:p w:rsidR="00B2642F" w:rsidRDefault="002D5C5A">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Дата набрання чинності: </w:t>
      </w:r>
      <w:r>
        <w:rPr>
          <w:rFonts w:ascii="Times New Roman" w:eastAsia="Times New Roman" w:hAnsi="Times New Roman" w:cs="Times New Roman"/>
          <w:sz w:val="24"/>
          <w:szCs w:val="24"/>
          <w:lang w:eastAsia="ru-RU"/>
        </w:rPr>
        <w:t>02.06.2017</w:t>
      </w:r>
    </w:p>
    <w:p w:rsidR="00B2642F" w:rsidRDefault="002D5C5A">
      <w:pPr>
        <w:shd w:val="clear" w:color="auto" w:fill="FFFFFF"/>
        <w:spacing w:after="0" w:line="240" w:lineRule="auto"/>
        <w:rPr>
          <w:rFonts w:ascii="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Кредитор: </w:t>
      </w:r>
      <w:proofErr w:type="spellStart"/>
      <w:r>
        <w:rPr>
          <w:rFonts w:ascii="Times New Roman" w:hAnsi="Times New Roman" w:cs="Times New Roman"/>
          <w:bCs/>
          <w:sz w:val="24"/>
          <w:szCs w:val="24"/>
          <w:lang w:eastAsia="ru-RU"/>
        </w:rPr>
        <w:t>Ексімбанк</w:t>
      </w:r>
      <w:proofErr w:type="spellEnd"/>
      <w:r>
        <w:rPr>
          <w:rFonts w:ascii="Times New Roman" w:hAnsi="Times New Roman" w:cs="Times New Roman"/>
          <w:bCs/>
          <w:sz w:val="24"/>
          <w:szCs w:val="24"/>
          <w:lang w:eastAsia="ru-RU"/>
        </w:rPr>
        <w:t xml:space="preserve"> Угорщини (Угорський Експортно-Імпортний Банк </w:t>
      </w:r>
      <w:proofErr w:type="spellStart"/>
      <w:r>
        <w:rPr>
          <w:rFonts w:ascii="Times New Roman" w:hAnsi="Times New Roman" w:cs="Times New Roman"/>
          <w:bCs/>
          <w:sz w:val="24"/>
          <w:szCs w:val="24"/>
          <w:lang w:eastAsia="ru-RU"/>
        </w:rPr>
        <w:t>Пте</w:t>
      </w:r>
      <w:proofErr w:type="spellEnd"/>
      <w:r>
        <w:rPr>
          <w:rFonts w:ascii="Times New Roman" w:hAnsi="Times New Roman" w:cs="Times New Roman"/>
          <w:bCs/>
          <w:sz w:val="24"/>
          <w:szCs w:val="24"/>
          <w:lang w:eastAsia="ru-RU"/>
        </w:rPr>
        <w:t xml:space="preserve"> </w:t>
      </w:r>
      <w:proofErr w:type="spellStart"/>
      <w:r>
        <w:rPr>
          <w:rFonts w:ascii="Times New Roman" w:hAnsi="Times New Roman" w:cs="Times New Roman"/>
          <w:bCs/>
          <w:sz w:val="24"/>
          <w:szCs w:val="24"/>
          <w:lang w:eastAsia="ru-RU"/>
        </w:rPr>
        <w:t>Лтд</w:t>
      </w:r>
      <w:proofErr w:type="spellEnd"/>
      <w:r>
        <w:rPr>
          <w:rFonts w:ascii="Times New Roman" w:hAnsi="Times New Roman" w:cs="Times New Roman"/>
          <w:bCs/>
          <w:sz w:val="24"/>
          <w:szCs w:val="24"/>
          <w:lang w:eastAsia="ru-RU"/>
        </w:rPr>
        <w:t>.)</w:t>
      </w:r>
    </w:p>
    <w:p w:rsidR="00B2642F" w:rsidRDefault="002D5C5A">
      <w:pPr>
        <w:shd w:val="clear" w:color="auto" w:fill="FFFFFF"/>
        <w:spacing w:after="0" w:line="240" w:lineRule="auto"/>
        <w:jc w:val="both"/>
        <w:rPr>
          <w:rFonts w:ascii="Times New Roman" w:hAnsi="Times New Roman" w:cs="Times New Roman"/>
          <w:bCs/>
          <w:sz w:val="24"/>
          <w:szCs w:val="24"/>
          <w:lang w:eastAsia="ru-RU"/>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w:t>
      </w:r>
      <w:r>
        <w:rPr>
          <w:rFonts w:ascii="Times New Roman" w:hAnsi="Times New Roman" w:cs="Times New Roman"/>
          <w:bCs/>
          <w:sz w:val="24"/>
          <w:szCs w:val="24"/>
          <w:lang w:eastAsia="ru-RU"/>
        </w:rPr>
        <w:t>Україна, в особі Міністра фінансів, який діє за дорученням Кабінету Міністрів України</w:t>
      </w:r>
    </w:p>
    <w:p w:rsidR="00B2642F" w:rsidRDefault="002D5C5A">
      <w:pPr>
        <w:shd w:val="clear" w:color="auto" w:fill="FFFFFF"/>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Сума позики:</w:t>
      </w:r>
      <w:r>
        <w:rPr>
          <w:rFonts w:ascii="Times New Roman" w:eastAsia="Times New Roman" w:hAnsi="Times New Roman" w:cs="Times New Roman"/>
          <w:sz w:val="24"/>
          <w:szCs w:val="24"/>
          <w:lang w:eastAsia="ru-RU"/>
        </w:rPr>
        <w:t xml:space="preserve">  50 000,0 тис. євро</w:t>
      </w:r>
    </w:p>
    <w:p w:rsidR="00B2642F" w:rsidRDefault="002D5C5A">
      <w:pPr>
        <w:shd w:val="clear" w:color="auto" w:fill="FFFFFF"/>
        <w:tabs>
          <w:tab w:val="left" w:pos="-7797"/>
        </w:tabs>
        <w:spacing w:after="0" w:line="240" w:lineRule="auto"/>
        <w:jc w:val="right"/>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389"/>
        <w:gridCol w:w="1163"/>
        <w:gridCol w:w="1247"/>
        <w:gridCol w:w="1559"/>
        <w:gridCol w:w="1701"/>
        <w:gridCol w:w="1843"/>
      </w:tblGrid>
      <w:tr w:rsidR="00B2642F">
        <w:trPr>
          <w:trHeight w:val="210"/>
        </w:trPr>
        <w:tc>
          <w:tcPr>
            <w:tcW w:w="1021"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Транш</w:t>
            </w:r>
          </w:p>
          <w:p w:rsidR="00B2642F" w:rsidRDefault="00B2642F">
            <w:pPr>
              <w:spacing w:after="0" w:line="240" w:lineRule="auto"/>
              <w:jc w:val="center"/>
              <w:rPr>
                <w:rFonts w:ascii="Times New Roman" w:eastAsia="Calibri" w:hAnsi="Times New Roman" w:cs="Times New Roman"/>
                <w:sz w:val="24"/>
                <w:szCs w:val="24"/>
              </w:rPr>
            </w:pPr>
          </w:p>
        </w:tc>
        <w:tc>
          <w:tcPr>
            <w:tcW w:w="1389"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траншу, тис. євро</w:t>
            </w:r>
          </w:p>
        </w:tc>
        <w:tc>
          <w:tcPr>
            <w:tcW w:w="2410" w:type="dxa"/>
            <w:gridSpan w:val="2"/>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559"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 річних</w:t>
            </w:r>
          </w:p>
          <w:p w:rsidR="00B2642F" w:rsidRDefault="00B2642F">
            <w:pPr>
              <w:spacing w:after="0" w:line="240" w:lineRule="auto"/>
              <w:jc w:val="center"/>
              <w:rPr>
                <w:rFonts w:ascii="Times New Roman" w:eastAsia="Calibri" w:hAnsi="Times New Roman" w:cs="Times New Roman"/>
                <w:sz w:val="24"/>
                <w:szCs w:val="24"/>
              </w:rPr>
            </w:pPr>
          </w:p>
        </w:tc>
        <w:tc>
          <w:tcPr>
            <w:tcW w:w="1701"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p w:rsidR="00B2642F" w:rsidRDefault="00B2642F">
            <w:pPr>
              <w:spacing w:after="0" w:line="240" w:lineRule="auto"/>
              <w:jc w:val="center"/>
              <w:rPr>
                <w:rFonts w:ascii="Times New Roman" w:eastAsia="Calibri" w:hAnsi="Times New Roman" w:cs="Times New Roman"/>
                <w:sz w:val="24"/>
                <w:szCs w:val="24"/>
              </w:rPr>
            </w:pPr>
          </w:p>
        </w:tc>
        <w:tc>
          <w:tcPr>
            <w:tcW w:w="1843"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rPr>
          <w:trHeight w:val="822"/>
        </w:trPr>
        <w:tc>
          <w:tcPr>
            <w:tcW w:w="102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389"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163"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247"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кінець</w:t>
            </w:r>
          </w:p>
        </w:tc>
        <w:tc>
          <w:tcPr>
            <w:tcW w:w="1559"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701"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843"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021"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389" w:type="dxa"/>
            <w:vAlign w:val="center"/>
          </w:tcPr>
          <w:p w:rsidR="00B2642F" w:rsidRDefault="002D5C5A">
            <w:pPr>
              <w:spacing w:after="0" w:line="240" w:lineRule="auto"/>
              <w:jc w:val="right"/>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50 000,0</w:t>
            </w:r>
          </w:p>
        </w:tc>
        <w:tc>
          <w:tcPr>
            <w:tcW w:w="1163"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2022</w:t>
            </w:r>
          </w:p>
        </w:tc>
        <w:tc>
          <w:tcPr>
            <w:tcW w:w="1247"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2042</w:t>
            </w:r>
          </w:p>
        </w:tc>
        <w:tc>
          <w:tcPr>
            <w:tcW w:w="1559"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0,0</w:t>
            </w:r>
          </w:p>
        </w:tc>
        <w:tc>
          <w:tcPr>
            <w:tcW w:w="1701"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843"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822,1</w:t>
            </w:r>
          </w:p>
        </w:tc>
      </w:tr>
    </w:tbl>
    <w:p w:rsidR="00B2642F" w:rsidRDefault="002D5C5A">
      <w:pPr>
        <w:spacing w:after="0" w:line="240" w:lineRule="auto"/>
        <w:jc w:val="both"/>
        <w:rPr>
          <w:rFonts w:ascii="Times New Roman" w:hAnsi="Times New Roman" w:cs="Times New Roman"/>
          <w:sz w:val="24"/>
          <w:szCs w:val="24"/>
          <w:lang w:eastAsia="ru-RU"/>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w:t>
      </w:r>
      <w:r>
        <w:rPr>
          <w:rFonts w:ascii="Times New Roman" w:hAnsi="Times New Roman" w:cs="Times New Roman"/>
          <w:bCs/>
          <w:sz w:val="24"/>
          <w:szCs w:val="24"/>
          <w:lang w:eastAsia="ru-RU"/>
        </w:rPr>
        <w:t>розбудова об</w:t>
      </w:r>
      <w:r>
        <w:rPr>
          <w:rFonts w:ascii="Times New Roman" w:hAnsi="Times New Roman" w:cs="Times New Roman"/>
          <w:bCs/>
          <w:sz w:val="24"/>
          <w:szCs w:val="24"/>
          <w:lang w:val="ru-RU" w:eastAsia="ru-RU"/>
        </w:rPr>
        <w:t>’</w:t>
      </w:r>
      <w:proofErr w:type="spellStart"/>
      <w:r>
        <w:rPr>
          <w:rFonts w:ascii="Times New Roman" w:hAnsi="Times New Roman" w:cs="Times New Roman"/>
          <w:bCs/>
          <w:sz w:val="24"/>
          <w:szCs w:val="24"/>
          <w:lang w:eastAsia="ru-RU"/>
        </w:rPr>
        <w:t>єктів</w:t>
      </w:r>
      <w:proofErr w:type="spellEnd"/>
      <w:r>
        <w:rPr>
          <w:rFonts w:ascii="Times New Roman" w:hAnsi="Times New Roman" w:cs="Times New Roman"/>
          <w:bCs/>
          <w:sz w:val="24"/>
          <w:szCs w:val="24"/>
          <w:lang w:eastAsia="ru-RU"/>
        </w:rPr>
        <w:t xml:space="preserve"> прикордонної дорожньої інфраструктури на українсько-угорському державному кордоні. </w:t>
      </w:r>
    </w:p>
    <w:p w:rsidR="00B2642F" w:rsidRDefault="002D5C5A">
      <w:pPr>
        <w:spacing w:after="0" w:line="240" w:lineRule="auto"/>
        <w:jc w:val="both"/>
        <w:rPr>
          <w:rFonts w:ascii="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Очікувані результати: </w:t>
      </w:r>
      <w:r>
        <w:rPr>
          <w:rFonts w:ascii="Times New Roman" w:eastAsia="Times New Roman" w:hAnsi="Times New Roman" w:cs="Times New Roman"/>
          <w:sz w:val="24"/>
          <w:szCs w:val="24"/>
          <w:lang w:eastAsia="ru-RU"/>
        </w:rPr>
        <w:t>по</w:t>
      </w:r>
      <w:r>
        <w:rPr>
          <w:rFonts w:ascii="Times New Roman" w:hAnsi="Times New Roman" w:cs="Times New Roman"/>
          <w:bCs/>
          <w:sz w:val="24"/>
          <w:szCs w:val="24"/>
          <w:lang w:eastAsia="ru-RU"/>
        </w:rPr>
        <w:t xml:space="preserve">будовані об’їзна автомобільна дорога м. Берегове та с. </w:t>
      </w:r>
      <w:proofErr w:type="spellStart"/>
      <w:r>
        <w:rPr>
          <w:rFonts w:ascii="Times New Roman" w:hAnsi="Times New Roman" w:cs="Times New Roman"/>
          <w:bCs/>
          <w:sz w:val="24"/>
          <w:szCs w:val="24"/>
          <w:lang w:eastAsia="ru-RU"/>
        </w:rPr>
        <w:t>Астей</w:t>
      </w:r>
      <w:proofErr w:type="spellEnd"/>
      <w:r>
        <w:rPr>
          <w:rFonts w:ascii="Times New Roman" w:hAnsi="Times New Roman" w:cs="Times New Roman"/>
          <w:bCs/>
          <w:sz w:val="24"/>
          <w:szCs w:val="24"/>
          <w:lang w:eastAsia="ru-RU"/>
        </w:rPr>
        <w:t xml:space="preserve"> </w:t>
      </w:r>
      <w:r>
        <w:rPr>
          <w:rFonts w:ascii="Times New Roman" w:hAnsi="Times New Roman" w:cs="Times New Roman"/>
          <w:sz w:val="24"/>
          <w:szCs w:val="24"/>
          <w:lang w:eastAsia="hu-HU"/>
        </w:rPr>
        <w:t>до міжнародного автомобільного пропускного пункту «</w:t>
      </w:r>
      <w:proofErr w:type="spellStart"/>
      <w:r>
        <w:rPr>
          <w:rFonts w:ascii="Times New Roman" w:hAnsi="Times New Roman" w:cs="Times New Roman"/>
          <w:sz w:val="24"/>
          <w:szCs w:val="24"/>
          <w:lang w:eastAsia="hu-HU"/>
        </w:rPr>
        <w:t>Лужанка</w:t>
      </w:r>
      <w:proofErr w:type="spellEnd"/>
      <w:r>
        <w:rPr>
          <w:rFonts w:ascii="Times New Roman" w:hAnsi="Times New Roman" w:cs="Times New Roman"/>
          <w:sz w:val="24"/>
          <w:szCs w:val="24"/>
          <w:lang w:eastAsia="hu-HU"/>
        </w:rPr>
        <w:t>»</w:t>
      </w:r>
      <w:r>
        <w:rPr>
          <w:rFonts w:ascii="Times New Roman" w:hAnsi="Times New Roman" w:cs="Times New Roman"/>
          <w:bCs/>
          <w:sz w:val="24"/>
          <w:szCs w:val="24"/>
          <w:lang w:eastAsia="ru-RU"/>
        </w:rPr>
        <w:t>, а</w:t>
      </w:r>
      <w:r>
        <w:rPr>
          <w:rFonts w:ascii="Times New Roman" w:hAnsi="Times New Roman" w:cs="Times New Roman"/>
          <w:sz w:val="24"/>
          <w:szCs w:val="24"/>
          <w:lang w:eastAsia="hu-HU"/>
        </w:rPr>
        <w:t xml:space="preserve">втомобільна дорога М-24 Велика </w:t>
      </w:r>
      <w:proofErr w:type="spellStart"/>
      <w:r>
        <w:rPr>
          <w:rFonts w:ascii="Times New Roman" w:hAnsi="Times New Roman" w:cs="Times New Roman"/>
          <w:sz w:val="24"/>
          <w:szCs w:val="24"/>
          <w:lang w:eastAsia="hu-HU"/>
        </w:rPr>
        <w:t>Добронь</w:t>
      </w:r>
      <w:proofErr w:type="spellEnd"/>
      <w:r>
        <w:rPr>
          <w:rFonts w:ascii="Times New Roman" w:hAnsi="Times New Roman" w:cs="Times New Roman"/>
          <w:sz w:val="24"/>
          <w:szCs w:val="24"/>
          <w:lang w:eastAsia="hu-HU"/>
        </w:rPr>
        <w:t xml:space="preserve"> – Мукачево – Берегове – контрольно-пропускний пункт «</w:t>
      </w:r>
      <w:proofErr w:type="spellStart"/>
      <w:r>
        <w:rPr>
          <w:rFonts w:ascii="Times New Roman" w:hAnsi="Times New Roman" w:cs="Times New Roman"/>
          <w:sz w:val="24"/>
          <w:szCs w:val="24"/>
          <w:lang w:eastAsia="hu-HU"/>
        </w:rPr>
        <w:t>Лужанка</w:t>
      </w:r>
      <w:proofErr w:type="spellEnd"/>
      <w:r>
        <w:rPr>
          <w:rFonts w:ascii="Times New Roman" w:hAnsi="Times New Roman" w:cs="Times New Roman"/>
          <w:sz w:val="24"/>
          <w:szCs w:val="24"/>
          <w:lang w:eastAsia="hu-HU"/>
        </w:rPr>
        <w:t xml:space="preserve">», </w:t>
      </w:r>
      <w:r>
        <w:rPr>
          <w:rFonts w:ascii="Times New Roman" w:hAnsi="Times New Roman" w:cs="Times New Roman"/>
          <w:bCs/>
          <w:sz w:val="24"/>
          <w:szCs w:val="24"/>
          <w:lang w:eastAsia="ru-RU"/>
        </w:rPr>
        <w:t xml:space="preserve">капітальний ремонт дороги </w:t>
      </w:r>
      <w:proofErr w:type="spellStart"/>
      <w:r>
        <w:rPr>
          <w:rFonts w:ascii="Times New Roman" w:hAnsi="Times New Roman" w:cs="Times New Roman"/>
          <w:bCs/>
          <w:sz w:val="24"/>
          <w:szCs w:val="24"/>
          <w:lang w:eastAsia="ru-RU"/>
        </w:rPr>
        <w:t>Петрово</w:t>
      </w:r>
      <w:proofErr w:type="spellEnd"/>
      <w:r>
        <w:rPr>
          <w:rFonts w:ascii="Times New Roman" w:hAnsi="Times New Roman" w:cs="Times New Roman"/>
          <w:bCs/>
          <w:sz w:val="24"/>
          <w:szCs w:val="24"/>
          <w:lang w:eastAsia="ru-RU"/>
        </w:rPr>
        <w:t xml:space="preserve"> – КПП «</w:t>
      </w:r>
      <w:proofErr w:type="spellStart"/>
      <w:r>
        <w:rPr>
          <w:rFonts w:ascii="Times New Roman" w:hAnsi="Times New Roman" w:cs="Times New Roman"/>
          <w:bCs/>
          <w:sz w:val="24"/>
          <w:szCs w:val="24"/>
          <w:lang w:eastAsia="ru-RU"/>
        </w:rPr>
        <w:t>В.Паладь</w:t>
      </w:r>
      <w:proofErr w:type="spellEnd"/>
      <w:r>
        <w:rPr>
          <w:rFonts w:ascii="Times New Roman" w:hAnsi="Times New Roman" w:cs="Times New Roman"/>
          <w:bCs/>
          <w:sz w:val="24"/>
          <w:szCs w:val="24"/>
          <w:lang w:eastAsia="ru-RU"/>
        </w:rPr>
        <w:t xml:space="preserve">», поточний середній ремонт М24 (Мукачево – Берегово), поточний середній ремонт М23 (Берегово – Виноградів – </w:t>
      </w:r>
      <w:proofErr w:type="spellStart"/>
      <w:r>
        <w:rPr>
          <w:rFonts w:ascii="Times New Roman" w:hAnsi="Times New Roman" w:cs="Times New Roman"/>
          <w:bCs/>
          <w:sz w:val="24"/>
          <w:szCs w:val="24"/>
          <w:lang w:eastAsia="ru-RU"/>
        </w:rPr>
        <w:t>В.Копаня</w:t>
      </w:r>
      <w:proofErr w:type="spellEnd"/>
      <w:r>
        <w:rPr>
          <w:rFonts w:ascii="Times New Roman" w:hAnsi="Times New Roman" w:cs="Times New Roman"/>
          <w:bCs/>
          <w:sz w:val="24"/>
          <w:szCs w:val="24"/>
          <w:lang w:eastAsia="ru-RU"/>
        </w:rPr>
        <w:t xml:space="preserve">), поточний середній ремонт М26 (КПП «Вилок» - Вилок – </w:t>
      </w:r>
      <w:proofErr w:type="spellStart"/>
      <w:r>
        <w:rPr>
          <w:rFonts w:ascii="Times New Roman" w:hAnsi="Times New Roman" w:cs="Times New Roman"/>
          <w:bCs/>
          <w:sz w:val="24"/>
          <w:szCs w:val="24"/>
          <w:lang w:eastAsia="ru-RU"/>
        </w:rPr>
        <w:t>Неветленфолу</w:t>
      </w:r>
      <w:proofErr w:type="spellEnd"/>
      <w:r>
        <w:rPr>
          <w:rFonts w:ascii="Times New Roman" w:hAnsi="Times New Roman" w:cs="Times New Roman"/>
          <w:bCs/>
          <w:sz w:val="24"/>
          <w:szCs w:val="24"/>
          <w:lang w:eastAsia="ru-RU"/>
        </w:rPr>
        <w:t xml:space="preserve"> – КПП «</w:t>
      </w:r>
      <w:proofErr w:type="spellStart"/>
      <w:r>
        <w:rPr>
          <w:rFonts w:ascii="Times New Roman" w:hAnsi="Times New Roman" w:cs="Times New Roman"/>
          <w:bCs/>
          <w:sz w:val="24"/>
          <w:szCs w:val="24"/>
          <w:lang w:eastAsia="ru-RU"/>
        </w:rPr>
        <w:t>Дяково</w:t>
      </w:r>
      <w:proofErr w:type="spellEnd"/>
      <w:r>
        <w:rPr>
          <w:rFonts w:ascii="Times New Roman" w:hAnsi="Times New Roman" w:cs="Times New Roman"/>
          <w:bCs/>
          <w:sz w:val="24"/>
          <w:szCs w:val="24"/>
          <w:lang w:eastAsia="ru-RU"/>
        </w:rPr>
        <w:t>»), капітальний ремонт М08 (об’їзна м. Ужгород – КПП «Ужгород»).</w:t>
      </w:r>
    </w:p>
    <w:p w:rsidR="00B2642F" w:rsidRDefault="00B2642F">
      <w:pPr>
        <w:spacing w:after="0" w:line="240" w:lineRule="auto"/>
        <w:ind w:left="567"/>
        <w:jc w:val="both"/>
        <w:rPr>
          <w:rFonts w:ascii="Times New Roman" w:hAnsi="Times New Roman" w:cs="Times New Roman"/>
          <w:sz w:val="24"/>
          <w:szCs w:val="24"/>
          <w:lang w:eastAsia="hu-HU"/>
        </w:rPr>
      </w:pPr>
    </w:p>
    <w:p w:rsidR="00B2642F" w:rsidRDefault="00B2642F">
      <w:pPr>
        <w:spacing w:after="0" w:line="240" w:lineRule="auto"/>
        <w:ind w:left="567"/>
        <w:jc w:val="both"/>
        <w:rPr>
          <w:rFonts w:ascii="Times New Roman" w:hAnsi="Times New Roman" w:cs="Times New Roman"/>
          <w:sz w:val="24"/>
          <w:szCs w:val="24"/>
          <w:lang w:eastAsia="hu-HU"/>
        </w:rPr>
      </w:pPr>
    </w:p>
    <w:p w:rsidR="00B2642F" w:rsidRDefault="00B2642F">
      <w:pPr>
        <w:spacing w:after="0" w:line="240" w:lineRule="auto"/>
        <w:ind w:left="567"/>
        <w:jc w:val="both"/>
        <w:rPr>
          <w:rFonts w:ascii="Times New Roman" w:hAnsi="Times New Roman" w:cs="Times New Roman"/>
          <w:sz w:val="24"/>
          <w:szCs w:val="24"/>
          <w:lang w:eastAsia="hu-HU"/>
        </w:rPr>
      </w:pPr>
    </w:p>
    <w:p w:rsidR="00B2642F" w:rsidRDefault="002D5C5A">
      <w:pPr>
        <w:pStyle w:val="aff3"/>
        <w:numPr>
          <w:ilvl w:val="0"/>
          <w:numId w:val="15"/>
        </w:numPr>
        <w:ind w:left="0" w:firstLine="0"/>
        <w:rPr>
          <w:rFonts w:cs="Times New Roman"/>
          <w:b/>
          <w:sz w:val="24"/>
          <w:szCs w:val="24"/>
          <w:u w:val="single"/>
        </w:rPr>
      </w:pPr>
      <w:r>
        <w:rPr>
          <w:rFonts w:cs="Times New Roman"/>
          <w:b/>
          <w:sz w:val="24"/>
          <w:szCs w:val="24"/>
          <w:u w:val="single"/>
        </w:rPr>
        <w:t>Проект «Створення єдиної системи авіаційної безпеки та цивільного захисту в Україні»</w:t>
      </w:r>
    </w:p>
    <w:p w:rsidR="00B2642F" w:rsidRDefault="00B2642F">
      <w:pPr>
        <w:pStyle w:val="aff3"/>
        <w:rPr>
          <w:rFonts w:cs="Times New Roman"/>
          <w:b/>
          <w:sz w:val="24"/>
          <w:szCs w:val="24"/>
        </w:rPr>
      </w:pPr>
    </w:p>
    <w:p w:rsidR="00B2642F" w:rsidRDefault="002D5C5A">
      <w:pPr>
        <w:pStyle w:val="aff3"/>
        <w:shd w:val="clear" w:color="auto" w:fill="FFFFFF"/>
        <w:ind w:left="0"/>
        <w:rPr>
          <w:rFonts w:cs="Times New Roman"/>
          <w:bCs/>
          <w:sz w:val="24"/>
          <w:szCs w:val="24"/>
          <w:lang w:eastAsia="ru-RU"/>
        </w:rPr>
      </w:pPr>
      <w:r>
        <w:rPr>
          <w:rFonts w:eastAsia="Times New Roman" w:cs="Times New Roman"/>
          <w:b/>
          <w:sz w:val="24"/>
          <w:szCs w:val="24"/>
          <w:lang w:eastAsia="ru-RU"/>
        </w:rPr>
        <w:t xml:space="preserve">Дата укладення міжурядового договору: </w:t>
      </w:r>
      <w:r>
        <w:rPr>
          <w:rFonts w:cs="Times New Roman"/>
          <w:bCs/>
          <w:sz w:val="24"/>
          <w:szCs w:val="24"/>
          <w:lang w:eastAsia="ru-RU"/>
        </w:rPr>
        <w:t xml:space="preserve">29.05.2018 </w:t>
      </w:r>
    </w:p>
    <w:p w:rsidR="00B2642F" w:rsidRDefault="002D5C5A">
      <w:pPr>
        <w:pStyle w:val="aff3"/>
        <w:shd w:val="clear" w:color="auto" w:fill="FFFFFF"/>
        <w:ind w:left="0"/>
        <w:rPr>
          <w:rFonts w:eastAsia="Times New Roman" w:cs="Times New Roman"/>
          <w:b/>
          <w:sz w:val="24"/>
          <w:szCs w:val="24"/>
          <w:lang w:eastAsia="ru-RU"/>
        </w:rPr>
      </w:pPr>
      <w:r>
        <w:rPr>
          <w:rFonts w:eastAsia="Times New Roman" w:cs="Times New Roman"/>
          <w:b/>
          <w:sz w:val="24"/>
          <w:szCs w:val="24"/>
          <w:lang w:eastAsia="ru-RU"/>
        </w:rPr>
        <w:t xml:space="preserve">Дата набрання чинності: </w:t>
      </w:r>
      <w:r>
        <w:rPr>
          <w:rFonts w:eastAsia="Times New Roman" w:cs="Times New Roman"/>
          <w:sz w:val="24"/>
          <w:szCs w:val="24"/>
          <w:lang w:eastAsia="ru-RU"/>
        </w:rPr>
        <w:t>16.08.2018</w:t>
      </w:r>
    </w:p>
    <w:p w:rsidR="00B2642F" w:rsidRDefault="002D5C5A">
      <w:pPr>
        <w:pStyle w:val="aff3"/>
        <w:shd w:val="clear" w:color="auto" w:fill="FFFFFF"/>
        <w:ind w:left="0"/>
        <w:rPr>
          <w:rFonts w:cs="Times New Roman"/>
          <w:sz w:val="24"/>
          <w:szCs w:val="24"/>
          <w:lang w:eastAsia="ru-RU"/>
        </w:rPr>
      </w:pPr>
      <w:r>
        <w:rPr>
          <w:rFonts w:eastAsia="Times New Roman" w:cs="Times New Roman"/>
          <w:b/>
          <w:sz w:val="24"/>
          <w:szCs w:val="24"/>
          <w:lang w:eastAsia="ru-RU"/>
        </w:rPr>
        <w:t xml:space="preserve">Кредитори: </w:t>
      </w:r>
      <w:r>
        <w:rPr>
          <w:rFonts w:cs="Times New Roman"/>
          <w:bCs/>
          <w:sz w:val="24"/>
          <w:szCs w:val="24"/>
          <w:lang w:eastAsia="ru-RU"/>
        </w:rPr>
        <w:t xml:space="preserve">Уряд Французької Республіки і банк </w:t>
      </w:r>
      <w:proofErr w:type="spellStart"/>
      <w:r>
        <w:rPr>
          <w:rFonts w:cs="Times New Roman"/>
          <w:bCs/>
          <w:sz w:val="24"/>
          <w:szCs w:val="24"/>
          <w:lang w:eastAsia="ru-RU"/>
        </w:rPr>
        <w:t>Crédit</w:t>
      </w:r>
      <w:proofErr w:type="spellEnd"/>
      <w:r>
        <w:rPr>
          <w:rFonts w:cs="Times New Roman"/>
          <w:bCs/>
          <w:sz w:val="24"/>
          <w:szCs w:val="24"/>
          <w:lang w:eastAsia="ru-RU"/>
        </w:rPr>
        <w:t xml:space="preserve"> </w:t>
      </w:r>
      <w:proofErr w:type="spellStart"/>
      <w:r>
        <w:rPr>
          <w:rFonts w:cs="Times New Roman"/>
          <w:bCs/>
          <w:sz w:val="24"/>
          <w:szCs w:val="24"/>
          <w:lang w:eastAsia="ru-RU"/>
        </w:rPr>
        <w:t>Agricole</w:t>
      </w:r>
      <w:proofErr w:type="spellEnd"/>
      <w:r>
        <w:rPr>
          <w:rFonts w:cs="Times New Roman"/>
          <w:bCs/>
          <w:sz w:val="24"/>
          <w:szCs w:val="24"/>
          <w:lang w:eastAsia="ru-RU"/>
        </w:rPr>
        <w:t xml:space="preserve"> </w:t>
      </w:r>
      <w:r>
        <w:rPr>
          <w:rFonts w:cs="Times New Roman"/>
          <w:bCs/>
          <w:sz w:val="24"/>
          <w:szCs w:val="24"/>
          <w:lang w:val="en-US" w:eastAsia="ru-RU"/>
        </w:rPr>
        <w:t>Corporate</w:t>
      </w:r>
      <w:r>
        <w:rPr>
          <w:rFonts w:cs="Times New Roman"/>
          <w:bCs/>
          <w:sz w:val="24"/>
          <w:szCs w:val="24"/>
          <w:lang w:eastAsia="ru-RU"/>
        </w:rPr>
        <w:t xml:space="preserve"> &amp; </w:t>
      </w:r>
      <w:r>
        <w:rPr>
          <w:rFonts w:cs="Times New Roman"/>
          <w:bCs/>
          <w:sz w:val="24"/>
          <w:szCs w:val="24"/>
          <w:lang w:val="en-US" w:eastAsia="ru-RU"/>
        </w:rPr>
        <w:t>Investment</w:t>
      </w:r>
      <w:r>
        <w:rPr>
          <w:rFonts w:cs="Times New Roman"/>
          <w:bCs/>
          <w:sz w:val="24"/>
          <w:szCs w:val="24"/>
          <w:lang w:eastAsia="ru-RU"/>
        </w:rPr>
        <w:t xml:space="preserve"> </w:t>
      </w:r>
      <w:r>
        <w:rPr>
          <w:rFonts w:cs="Times New Roman"/>
          <w:bCs/>
          <w:sz w:val="24"/>
          <w:szCs w:val="24"/>
          <w:lang w:val="en-US" w:eastAsia="ru-RU"/>
        </w:rPr>
        <w:t>Bank</w:t>
      </w:r>
      <w:r>
        <w:rPr>
          <w:rFonts w:cs="Times New Roman"/>
          <w:bCs/>
          <w:sz w:val="24"/>
          <w:szCs w:val="24"/>
          <w:lang w:eastAsia="ru-RU"/>
        </w:rPr>
        <w:t>.</w:t>
      </w:r>
    </w:p>
    <w:p w:rsidR="00B2642F" w:rsidRDefault="002D5C5A">
      <w:pPr>
        <w:shd w:val="clear" w:color="auto" w:fill="FFFFFF"/>
        <w:spacing w:after="0" w:line="240" w:lineRule="auto"/>
        <w:jc w:val="both"/>
        <w:rPr>
          <w:rFonts w:ascii="Times New Roman" w:hAnsi="Times New Roman" w:cs="Times New Roman"/>
          <w:bCs/>
          <w:sz w:val="24"/>
          <w:szCs w:val="24"/>
          <w:lang w:eastAsia="ru-RU"/>
        </w:rPr>
      </w:pPr>
      <w:r>
        <w:rPr>
          <w:rFonts w:ascii="Times New Roman" w:hAnsi="Times New Roman" w:cs="Times New Roman"/>
          <w:b/>
          <w:sz w:val="24"/>
          <w:szCs w:val="24"/>
        </w:rPr>
        <w:t>Позичальник:</w:t>
      </w:r>
      <w:r>
        <w:rPr>
          <w:rFonts w:ascii="Times New Roman" w:hAnsi="Times New Roman" w:cs="Times New Roman"/>
          <w:sz w:val="24"/>
          <w:szCs w:val="24"/>
        </w:rPr>
        <w:t xml:space="preserve"> </w:t>
      </w:r>
      <w:r>
        <w:rPr>
          <w:rFonts w:ascii="Times New Roman" w:hAnsi="Times New Roman" w:cs="Times New Roman"/>
          <w:bCs/>
          <w:sz w:val="24"/>
          <w:szCs w:val="24"/>
          <w:lang w:eastAsia="ru-RU"/>
        </w:rPr>
        <w:t>Україна, в особі Міністра фінансів, який діє за дорученням Кабінету Міністрів України.</w:t>
      </w:r>
    </w:p>
    <w:p w:rsidR="00B2642F" w:rsidRDefault="002D5C5A">
      <w:pPr>
        <w:pStyle w:val="aff3"/>
        <w:shd w:val="clear" w:color="auto" w:fill="FFFFFF"/>
        <w:tabs>
          <w:tab w:val="left" w:pos="0"/>
        </w:tabs>
        <w:ind w:left="0"/>
        <w:rPr>
          <w:rFonts w:eastAsia="Times New Roman" w:cs="Times New Roman"/>
          <w:sz w:val="24"/>
          <w:szCs w:val="24"/>
          <w:lang w:eastAsia="ru-RU"/>
        </w:rPr>
      </w:pPr>
      <w:r>
        <w:rPr>
          <w:rFonts w:eastAsia="Times New Roman" w:cs="Times New Roman"/>
          <w:b/>
          <w:sz w:val="24"/>
          <w:szCs w:val="24"/>
          <w:lang w:eastAsia="ru-RU"/>
        </w:rPr>
        <w:t>Сума позики:</w:t>
      </w:r>
      <w:r>
        <w:rPr>
          <w:rFonts w:eastAsia="Times New Roman" w:cs="Times New Roman"/>
          <w:sz w:val="24"/>
          <w:szCs w:val="24"/>
          <w:lang w:eastAsia="ru-RU"/>
        </w:rPr>
        <w:t xml:space="preserve">  475 000,0 тис. євро</w:t>
      </w:r>
    </w:p>
    <w:p w:rsidR="00B2642F" w:rsidRDefault="002D5C5A">
      <w:pPr>
        <w:pStyle w:val="aff3"/>
        <w:shd w:val="clear" w:color="auto" w:fill="FFFFFF"/>
        <w:tabs>
          <w:tab w:val="left" w:pos="-7797"/>
        </w:tabs>
        <w:rPr>
          <w:rFonts w:eastAsia="Times New Roman" w:cs="Times New Roman"/>
          <w:i/>
          <w:sz w:val="24"/>
          <w:szCs w:val="24"/>
          <w:lang w:eastAsia="ru-RU"/>
        </w:rPr>
      </w:pPr>
      <w:r>
        <w:rPr>
          <w:rFonts w:eastAsia="Times New Roman" w:cs="Times New Roman"/>
          <w:i/>
          <w:sz w:val="24"/>
          <w:szCs w:val="24"/>
          <w:lang w:eastAsia="ru-RU"/>
        </w:rPr>
        <w:t xml:space="preserve">                                                                                                                                         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389"/>
        <w:gridCol w:w="1305"/>
        <w:gridCol w:w="1105"/>
        <w:gridCol w:w="1730"/>
        <w:gridCol w:w="1559"/>
        <w:gridCol w:w="1814"/>
      </w:tblGrid>
      <w:tr w:rsidR="00B2642F">
        <w:trPr>
          <w:trHeight w:val="210"/>
        </w:trPr>
        <w:tc>
          <w:tcPr>
            <w:tcW w:w="1021"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Транш</w:t>
            </w:r>
          </w:p>
          <w:p w:rsidR="00B2642F" w:rsidRDefault="00B2642F">
            <w:pPr>
              <w:spacing w:after="0" w:line="240" w:lineRule="auto"/>
              <w:jc w:val="center"/>
              <w:rPr>
                <w:rFonts w:ascii="Times New Roman" w:eastAsia="Calibri" w:hAnsi="Times New Roman" w:cs="Times New Roman"/>
                <w:sz w:val="24"/>
                <w:szCs w:val="24"/>
              </w:rPr>
            </w:pPr>
          </w:p>
        </w:tc>
        <w:tc>
          <w:tcPr>
            <w:tcW w:w="1389"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траншу</w:t>
            </w:r>
          </w:p>
        </w:tc>
        <w:tc>
          <w:tcPr>
            <w:tcW w:w="2410" w:type="dxa"/>
            <w:gridSpan w:val="2"/>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730"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 річних</w:t>
            </w:r>
          </w:p>
          <w:p w:rsidR="00B2642F" w:rsidRDefault="00B2642F">
            <w:pPr>
              <w:spacing w:after="0" w:line="240" w:lineRule="auto"/>
              <w:jc w:val="center"/>
              <w:rPr>
                <w:rFonts w:ascii="Times New Roman" w:eastAsia="Calibri" w:hAnsi="Times New Roman" w:cs="Times New Roman"/>
                <w:sz w:val="24"/>
                <w:szCs w:val="24"/>
              </w:rPr>
            </w:pPr>
          </w:p>
        </w:tc>
        <w:tc>
          <w:tcPr>
            <w:tcW w:w="1559"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p w:rsidR="00B2642F" w:rsidRDefault="00B2642F">
            <w:pPr>
              <w:spacing w:after="0" w:line="240" w:lineRule="auto"/>
              <w:jc w:val="center"/>
              <w:rPr>
                <w:rFonts w:ascii="Times New Roman" w:eastAsia="Calibri" w:hAnsi="Times New Roman" w:cs="Times New Roman"/>
                <w:sz w:val="24"/>
                <w:szCs w:val="24"/>
              </w:rPr>
            </w:pPr>
          </w:p>
        </w:tc>
        <w:tc>
          <w:tcPr>
            <w:tcW w:w="1814" w:type="dxa"/>
            <w:vMerge w:val="restart"/>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у 2022 році </w:t>
            </w:r>
          </w:p>
        </w:tc>
      </w:tr>
      <w:tr w:rsidR="00B2642F">
        <w:trPr>
          <w:trHeight w:val="676"/>
        </w:trPr>
        <w:tc>
          <w:tcPr>
            <w:tcW w:w="1021"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389"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30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початок</w:t>
            </w:r>
          </w:p>
        </w:tc>
        <w:tc>
          <w:tcPr>
            <w:tcW w:w="1105" w:type="dxa"/>
            <w:vAlign w:val="center"/>
          </w:tcPr>
          <w:p w:rsidR="00B2642F" w:rsidRDefault="002D5C5A">
            <w:pPr>
              <w:keepNext/>
              <w:tabs>
                <w:tab w:val="left" w:pos="400"/>
              </w:tabs>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кінець</w:t>
            </w:r>
          </w:p>
        </w:tc>
        <w:tc>
          <w:tcPr>
            <w:tcW w:w="1730"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c>
          <w:tcPr>
            <w:tcW w:w="1559" w:type="dxa"/>
            <w:vMerge/>
            <w:vAlign w:val="center"/>
          </w:tcPr>
          <w:p w:rsidR="00B2642F" w:rsidRDefault="00B2642F">
            <w:pPr>
              <w:keepNext/>
              <w:tabs>
                <w:tab w:val="left" w:pos="400"/>
              </w:tabs>
              <w:spacing w:after="0" w:line="240" w:lineRule="auto"/>
              <w:rPr>
                <w:rFonts w:ascii="Times New Roman" w:eastAsia="Times New Roman" w:hAnsi="Times New Roman" w:cs="Times New Roman"/>
                <w:sz w:val="24"/>
                <w:szCs w:val="24"/>
                <w:lang w:eastAsia="ru-RU"/>
              </w:rPr>
            </w:pPr>
          </w:p>
        </w:tc>
        <w:tc>
          <w:tcPr>
            <w:tcW w:w="1814" w:type="dxa"/>
            <w:vMerge/>
            <w:vAlign w:val="center"/>
          </w:tcPr>
          <w:p w:rsidR="00B2642F" w:rsidRDefault="00B2642F">
            <w:pPr>
              <w:keepNext/>
              <w:tabs>
                <w:tab w:val="left" w:pos="400"/>
              </w:tabs>
              <w:spacing w:after="0" w:line="240" w:lineRule="auto"/>
              <w:jc w:val="center"/>
              <w:rPr>
                <w:rFonts w:ascii="Times New Roman" w:eastAsia="Times New Roman" w:hAnsi="Times New Roman" w:cs="Times New Roman"/>
                <w:sz w:val="24"/>
                <w:szCs w:val="24"/>
                <w:lang w:eastAsia="ru-RU"/>
              </w:rPr>
            </w:pPr>
          </w:p>
        </w:tc>
      </w:tr>
      <w:tr w:rsidR="00B2642F">
        <w:trPr>
          <w:trHeight w:val="210"/>
        </w:trPr>
        <w:tc>
          <w:tcPr>
            <w:tcW w:w="1021"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3-місячні</w:t>
            </w:r>
          </w:p>
        </w:tc>
        <w:tc>
          <w:tcPr>
            <w:tcW w:w="1389" w:type="dxa"/>
            <w:vAlign w:val="center"/>
          </w:tcPr>
          <w:p w:rsidR="00B2642F" w:rsidRDefault="00B2642F">
            <w:pPr>
              <w:spacing w:after="0" w:line="240" w:lineRule="auto"/>
              <w:jc w:val="center"/>
              <w:rPr>
                <w:rFonts w:ascii="Times New Roman" w:eastAsia="Calibri" w:hAnsi="Times New Roman" w:cs="Times New Roman"/>
                <w:sz w:val="24"/>
                <w:szCs w:val="24"/>
              </w:rPr>
            </w:pPr>
          </w:p>
        </w:tc>
        <w:tc>
          <w:tcPr>
            <w:tcW w:w="1305"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2018</w:t>
            </w:r>
          </w:p>
        </w:tc>
        <w:tc>
          <w:tcPr>
            <w:tcW w:w="1105"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2029</w:t>
            </w:r>
          </w:p>
        </w:tc>
        <w:tc>
          <w:tcPr>
            <w:tcW w:w="1730"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 xml:space="preserve">за казначейською позикою ставка  </w:t>
            </w:r>
            <w:r>
              <w:rPr>
                <w:rFonts w:ascii="Times New Roman" w:hAnsi="Times New Roman" w:cs="Times New Roman"/>
                <w:sz w:val="24"/>
                <w:szCs w:val="24"/>
                <w:lang w:val="en-US"/>
              </w:rPr>
              <w:t>C</w:t>
            </w:r>
            <w:r>
              <w:rPr>
                <w:rFonts w:ascii="Times New Roman" w:hAnsi="Times New Roman" w:cs="Times New Roman"/>
                <w:sz w:val="24"/>
                <w:szCs w:val="24"/>
              </w:rPr>
              <w:t>.</w:t>
            </w:r>
            <w:r>
              <w:rPr>
                <w:rFonts w:ascii="Times New Roman" w:hAnsi="Times New Roman" w:cs="Times New Roman"/>
                <w:sz w:val="24"/>
                <w:szCs w:val="24"/>
                <w:lang w:val="en-US"/>
              </w:rPr>
              <w:t>I</w:t>
            </w:r>
            <w:r>
              <w:rPr>
                <w:rFonts w:ascii="Times New Roman" w:hAnsi="Times New Roman" w:cs="Times New Roman"/>
                <w:sz w:val="24"/>
                <w:szCs w:val="24"/>
              </w:rPr>
              <w:t>.</w:t>
            </w:r>
            <w:r>
              <w:rPr>
                <w:rFonts w:ascii="Times New Roman" w:hAnsi="Times New Roman" w:cs="Times New Roman"/>
                <w:sz w:val="24"/>
                <w:szCs w:val="24"/>
                <w:lang w:val="en-US"/>
              </w:rPr>
              <w:t>R</w:t>
            </w:r>
            <w:r>
              <w:rPr>
                <w:rFonts w:ascii="Times New Roman" w:hAnsi="Times New Roman" w:cs="Times New Roman"/>
                <w:sz w:val="24"/>
                <w:szCs w:val="24"/>
              </w:rPr>
              <w:t>.</w:t>
            </w:r>
            <w:r>
              <w:rPr>
                <w:rFonts w:ascii="Times New Roman" w:hAnsi="Times New Roman" w:cs="Times New Roman"/>
                <w:sz w:val="24"/>
                <w:szCs w:val="24"/>
                <w:lang w:val="en-US"/>
              </w:rPr>
              <w:t>R</w:t>
            </w:r>
            <w:r>
              <w:rPr>
                <w:rFonts w:ascii="Times New Roman" w:hAnsi="Times New Roman" w:cs="Times New Roman"/>
                <w:sz w:val="24"/>
                <w:szCs w:val="24"/>
                <w:lang w:val="ru-RU"/>
              </w:rPr>
              <w:t xml:space="preserve"> + 0,49%</w:t>
            </w:r>
            <w:r>
              <w:rPr>
                <w:rFonts w:ascii="Times New Roman" w:hAnsi="Times New Roman" w:cs="Times New Roman"/>
                <w:sz w:val="24"/>
                <w:szCs w:val="24"/>
              </w:rPr>
              <w:t xml:space="preserve">; за Банківською позикою ставка </w:t>
            </w:r>
            <w:r>
              <w:rPr>
                <w:rFonts w:ascii="Times New Roman" w:eastAsia="Calibri" w:hAnsi="Times New Roman" w:cs="Times New Roman"/>
                <w:sz w:val="24"/>
                <w:szCs w:val="24"/>
                <w:lang w:val="en-US"/>
              </w:rPr>
              <w:t>EURIBOR</w:t>
            </w:r>
            <w:r>
              <w:rPr>
                <w:rFonts w:ascii="Times New Roman" w:eastAsia="Calibri" w:hAnsi="Times New Roman" w:cs="Times New Roman"/>
                <w:sz w:val="24"/>
                <w:szCs w:val="24"/>
              </w:rPr>
              <w:t xml:space="preserve"> 3м + маржа 1,75% і 1,40%</w:t>
            </w:r>
          </w:p>
        </w:tc>
        <w:tc>
          <w:tcPr>
            <w:tcW w:w="1559" w:type="dxa"/>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зобов’язання  0,5% і 0,7%;</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за структурування – 0,25% від суми кредиту;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 організацію – 1,0% від суми кредиту, агентська комісія – 60 000 євро на рік;</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премія за страхування BPI АЕ загалом 23,6 млн євро</w:t>
            </w:r>
          </w:p>
        </w:tc>
        <w:tc>
          <w:tcPr>
            <w:tcW w:w="1814" w:type="dxa"/>
            <w:vAlign w:val="center"/>
          </w:tcPr>
          <w:p w:rsidR="00B2642F" w:rsidRDefault="00B2642F">
            <w:pPr>
              <w:spacing w:after="0" w:line="240" w:lineRule="auto"/>
              <w:jc w:val="center"/>
              <w:rPr>
                <w:rFonts w:ascii="Times New Roman" w:eastAsia="Calibri" w:hAnsi="Times New Roman" w:cs="Times New Roman"/>
                <w:sz w:val="24"/>
                <w:szCs w:val="24"/>
              </w:rPr>
            </w:pPr>
          </w:p>
          <w:p w:rsidR="00B2642F" w:rsidRDefault="002D5C5A">
            <w:pPr>
              <w:spacing w:after="0" w:line="240" w:lineRule="auto"/>
              <w:jc w:val="center"/>
              <w:rPr>
                <w:rFonts w:ascii="Times New Roman" w:eastAsia="Calibri" w:hAnsi="Times New Roman" w:cs="Times New Roman"/>
                <w:color w:val="FF0000"/>
                <w:sz w:val="24"/>
                <w:szCs w:val="24"/>
              </w:rPr>
            </w:pPr>
            <w:r>
              <w:rPr>
                <w:rFonts w:ascii="Times New Roman" w:eastAsia="Calibri" w:hAnsi="Times New Roman" w:cs="Times New Roman"/>
                <w:sz w:val="24"/>
                <w:szCs w:val="24"/>
              </w:rPr>
              <w:t>70 814,5</w:t>
            </w:r>
          </w:p>
        </w:tc>
      </w:tr>
    </w:tbl>
    <w:p w:rsidR="00B2642F" w:rsidRDefault="002D5C5A">
      <w:pPr>
        <w:pStyle w:val="aff3"/>
        <w:ind w:left="0"/>
        <w:rPr>
          <w:rFonts w:cs="Times New Roman"/>
          <w:sz w:val="24"/>
          <w:szCs w:val="24"/>
          <w:shd w:val="clear" w:color="auto" w:fill="FFFFFF"/>
        </w:rPr>
      </w:pPr>
      <w:r>
        <w:rPr>
          <w:rFonts w:cs="Times New Roman"/>
          <w:b/>
          <w:sz w:val="24"/>
          <w:szCs w:val="24"/>
        </w:rPr>
        <w:t>Мета проекту:</w:t>
      </w:r>
      <w:r>
        <w:rPr>
          <w:rFonts w:cs="Times New Roman"/>
          <w:sz w:val="24"/>
          <w:szCs w:val="24"/>
        </w:rPr>
        <w:t xml:space="preserve"> </w:t>
      </w:r>
      <w:r>
        <w:rPr>
          <w:rFonts w:cs="Times New Roman"/>
          <w:sz w:val="24"/>
          <w:szCs w:val="24"/>
          <w:shd w:val="clear" w:color="auto" w:fill="FFFFFF"/>
        </w:rPr>
        <w:t>створення єдиної системи авіаційної безпеки та цивільного захисту шляхом закупівлі 55 гелікоптерів для Національної гвардії України, Національної поліції України, Державної служби з надзвичайних ситуацій України та Державної прикордонної служби України.</w:t>
      </w:r>
    </w:p>
    <w:p w:rsidR="00B2642F" w:rsidRDefault="002D5C5A">
      <w:pPr>
        <w:pStyle w:val="aff3"/>
        <w:ind w:left="0"/>
        <w:rPr>
          <w:rFonts w:cs="Times New Roman"/>
          <w:b/>
          <w:sz w:val="24"/>
          <w:szCs w:val="24"/>
        </w:rPr>
      </w:pPr>
      <w:r>
        <w:rPr>
          <w:rFonts w:eastAsia="Times New Roman" w:cs="Times New Roman"/>
          <w:b/>
          <w:sz w:val="24"/>
          <w:szCs w:val="24"/>
          <w:lang w:eastAsia="ru-RU"/>
        </w:rPr>
        <w:t xml:space="preserve">Очікувані результати: </w:t>
      </w:r>
      <w:r>
        <w:rPr>
          <w:rFonts w:cs="Times New Roman"/>
          <w:sz w:val="24"/>
          <w:szCs w:val="24"/>
          <w:shd w:val="clear" w:color="auto" w:fill="FFFFFF"/>
        </w:rPr>
        <w:t>забезпечення захисту життя, прав, свобод та законних інтересів громадян України, протидії злочинності, забезпеченні охорони державних кордонів та цивільного захисту.</w:t>
      </w:r>
    </w:p>
    <w:p w:rsidR="00B2642F" w:rsidRDefault="00B2642F">
      <w:pPr>
        <w:spacing w:after="0" w:line="240" w:lineRule="auto"/>
        <w:jc w:val="both"/>
        <w:rPr>
          <w:rFonts w:ascii="Times New Roman" w:hAnsi="Times New Roman" w:cs="Times New Roman"/>
          <w:bCs/>
          <w:color w:val="0070C0"/>
          <w:sz w:val="24"/>
          <w:szCs w:val="24"/>
          <w:lang w:eastAsia="ru-RU"/>
        </w:rPr>
      </w:pPr>
    </w:p>
    <w:p w:rsidR="00B2642F" w:rsidRDefault="002D5C5A">
      <w:pPr>
        <w:pStyle w:val="aff3"/>
        <w:numPr>
          <w:ilvl w:val="0"/>
          <w:numId w:val="15"/>
        </w:numPr>
        <w:ind w:left="0" w:firstLine="0"/>
        <w:rPr>
          <w:rFonts w:cs="Times New Roman"/>
          <w:b/>
          <w:bCs/>
          <w:sz w:val="24"/>
          <w:szCs w:val="24"/>
          <w:u w:val="single"/>
        </w:rPr>
      </w:pPr>
      <w:r>
        <w:rPr>
          <w:rFonts w:cs="Times New Roman"/>
          <w:b/>
          <w:bCs/>
          <w:sz w:val="24"/>
          <w:szCs w:val="24"/>
          <w:u w:val="single"/>
        </w:rPr>
        <w:t>Проект «Державний інвестиційний проект закупівлі 20 катерів морської безпеки та охорони морських кордонів України»</w:t>
      </w:r>
    </w:p>
    <w:p w:rsidR="00B2642F" w:rsidRDefault="00B2642F">
      <w:pPr>
        <w:pStyle w:val="aff3"/>
        <w:rPr>
          <w:rFonts w:cs="Times New Roman"/>
          <w:b/>
          <w:bCs/>
          <w:color w:val="0070C0"/>
          <w:sz w:val="24"/>
          <w:szCs w:val="24"/>
        </w:rPr>
      </w:pP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 xml:space="preserve">Дата укладення міжурядового договору: </w:t>
      </w:r>
      <w:r>
        <w:rPr>
          <w:rFonts w:cs="Times New Roman"/>
          <w:sz w:val="24"/>
          <w:szCs w:val="24"/>
          <w:lang w:eastAsia="ru-RU"/>
        </w:rPr>
        <w:t xml:space="preserve">19.11.2019 </w:t>
      </w:r>
    </w:p>
    <w:p w:rsidR="00B2642F" w:rsidRDefault="002D5C5A">
      <w:pPr>
        <w:pStyle w:val="aff3"/>
        <w:shd w:val="clear" w:color="auto" w:fill="FFFFFF"/>
        <w:ind w:left="0"/>
        <w:rPr>
          <w:rFonts w:cs="Times New Roman"/>
          <w:b/>
          <w:bCs/>
          <w:sz w:val="24"/>
          <w:szCs w:val="24"/>
          <w:lang w:eastAsia="ru-RU"/>
        </w:rPr>
      </w:pPr>
      <w:r>
        <w:rPr>
          <w:rFonts w:cs="Times New Roman"/>
          <w:b/>
          <w:bCs/>
          <w:sz w:val="24"/>
          <w:szCs w:val="24"/>
          <w:lang w:eastAsia="ru-RU"/>
        </w:rPr>
        <w:t xml:space="preserve">Дата набрання чинності: </w:t>
      </w:r>
      <w:r>
        <w:rPr>
          <w:rFonts w:cs="Times New Roman"/>
          <w:sz w:val="24"/>
          <w:szCs w:val="24"/>
          <w:lang w:eastAsia="ru-RU"/>
        </w:rPr>
        <w:t>08.04.2020</w:t>
      </w:r>
    </w:p>
    <w:p w:rsidR="00B2642F" w:rsidRDefault="002D5C5A">
      <w:pPr>
        <w:pStyle w:val="aff3"/>
        <w:shd w:val="clear" w:color="auto" w:fill="FFFFFF"/>
        <w:ind w:left="0"/>
        <w:rPr>
          <w:rFonts w:cs="Times New Roman"/>
          <w:sz w:val="24"/>
          <w:szCs w:val="24"/>
          <w:lang w:eastAsia="ru-RU"/>
        </w:rPr>
      </w:pPr>
      <w:r>
        <w:rPr>
          <w:rFonts w:eastAsia="Times New Roman" w:cs="Times New Roman"/>
          <w:b/>
          <w:sz w:val="24"/>
          <w:szCs w:val="24"/>
          <w:lang w:eastAsia="ru-RU"/>
        </w:rPr>
        <w:t xml:space="preserve">Кредитори: </w:t>
      </w:r>
      <w:r>
        <w:rPr>
          <w:rFonts w:cs="Times New Roman"/>
          <w:bCs/>
          <w:sz w:val="24"/>
          <w:szCs w:val="24"/>
          <w:lang w:eastAsia="ru-RU"/>
        </w:rPr>
        <w:t xml:space="preserve">Уряд Французької Республіки і банк </w:t>
      </w:r>
      <w:proofErr w:type="spellStart"/>
      <w:r>
        <w:rPr>
          <w:rFonts w:cs="Times New Roman"/>
          <w:bCs/>
          <w:sz w:val="24"/>
          <w:szCs w:val="24"/>
          <w:lang w:eastAsia="ru-RU"/>
        </w:rPr>
        <w:t>Crédit</w:t>
      </w:r>
      <w:proofErr w:type="spellEnd"/>
      <w:r>
        <w:rPr>
          <w:rFonts w:cs="Times New Roman"/>
          <w:bCs/>
          <w:sz w:val="24"/>
          <w:szCs w:val="24"/>
          <w:lang w:eastAsia="ru-RU"/>
        </w:rPr>
        <w:t xml:space="preserve"> </w:t>
      </w:r>
      <w:proofErr w:type="spellStart"/>
      <w:r>
        <w:rPr>
          <w:rFonts w:cs="Times New Roman"/>
          <w:bCs/>
          <w:sz w:val="24"/>
          <w:szCs w:val="24"/>
          <w:lang w:eastAsia="ru-RU"/>
        </w:rPr>
        <w:t>Agricole</w:t>
      </w:r>
      <w:proofErr w:type="spellEnd"/>
      <w:r>
        <w:rPr>
          <w:rFonts w:cs="Times New Roman"/>
          <w:bCs/>
          <w:sz w:val="24"/>
          <w:szCs w:val="24"/>
          <w:lang w:eastAsia="ru-RU"/>
        </w:rPr>
        <w:t xml:space="preserve"> </w:t>
      </w:r>
      <w:r>
        <w:rPr>
          <w:rFonts w:cs="Times New Roman"/>
          <w:bCs/>
          <w:sz w:val="24"/>
          <w:szCs w:val="24"/>
          <w:lang w:val="en-US" w:eastAsia="ru-RU"/>
        </w:rPr>
        <w:t>Corporate</w:t>
      </w:r>
      <w:r>
        <w:rPr>
          <w:rFonts w:cs="Times New Roman"/>
          <w:bCs/>
          <w:sz w:val="24"/>
          <w:szCs w:val="24"/>
          <w:lang w:eastAsia="ru-RU"/>
        </w:rPr>
        <w:t xml:space="preserve"> &amp; </w:t>
      </w:r>
      <w:r>
        <w:rPr>
          <w:rFonts w:cs="Times New Roman"/>
          <w:bCs/>
          <w:sz w:val="24"/>
          <w:szCs w:val="24"/>
          <w:lang w:val="en-US" w:eastAsia="ru-RU"/>
        </w:rPr>
        <w:t>Investment</w:t>
      </w:r>
      <w:r>
        <w:rPr>
          <w:rFonts w:cs="Times New Roman"/>
          <w:bCs/>
          <w:sz w:val="24"/>
          <w:szCs w:val="24"/>
          <w:lang w:eastAsia="ru-RU"/>
        </w:rPr>
        <w:t xml:space="preserve"> </w:t>
      </w:r>
      <w:r>
        <w:rPr>
          <w:rFonts w:cs="Times New Roman"/>
          <w:bCs/>
          <w:sz w:val="24"/>
          <w:szCs w:val="24"/>
          <w:lang w:val="en-US" w:eastAsia="ru-RU"/>
        </w:rPr>
        <w:t>Bank</w:t>
      </w:r>
      <w:r>
        <w:rPr>
          <w:rFonts w:cs="Times New Roman"/>
          <w:bCs/>
          <w:sz w:val="24"/>
          <w:szCs w:val="24"/>
          <w:lang w:eastAsia="ru-RU"/>
        </w:rPr>
        <w:t>.</w:t>
      </w:r>
    </w:p>
    <w:p w:rsidR="00B2642F" w:rsidRDefault="002D5C5A">
      <w:pPr>
        <w:shd w:val="clear" w:color="auto" w:fill="FFFFFF"/>
        <w:spacing w:after="0" w:line="240" w:lineRule="auto"/>
        <w:jc w:val="both"/>
        <w:rPr>
          <w:rFonts w:ascii="Times New Roman" w:hAnsi="Times New Roman" w:cs="Times New Roman"/>
          <w:bCs/>
          <w:sz w:val="24"/>
          <w:szCs w:val="24"/>
          <w:lang w:eastAsia="ru-RU"/>
        </w:rPr>
      </w:pPr>
      <w:r>
        <w:rPr>
          <w:rFonts w:ascii="Times New Roman" w:hAnsi="Times New Roman" w:cs="Times New Roman"/>
          <w:b/>
          <w:bCs/>
          <w:sz w:val="24"/>
          <w:szCs w:val="24"/>
        </w:rPr>
        <w:t>Позичальник:</w:t>
      </w:r>
      <w:r>
        <w:rPr>
          <w:rFonts w:ascii="Times New Roman" w:hAnsi="Times New Roman" w:cs="Times New Roman"/>
          <w:sz w:val="24"/>
          <w:szCs w:val="24"/>
        </w:rPr>
        <w:t xml:space="preserve"> </w:t>
      </w:r>
      <w:r>
        <w:rPr>
          <w:rFonts w:ascii="Times New Roman" w:hAnsi="Times New Roman" w:cs="Times New Roman"/>
          <w:bCs/>
          <w:sz w:val="24"/>
          <w:szCs w:val="24"/>
          <w:lang w:eastAsia="ru-RU"/>
        </w:rPr>
        <w:t>Україна, в особі Міністра фінансів, який діє за дорученням Кабінету Міністрів України</w:t>
      </w: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Сума позики:</w:t>
      </w:r>
      <w:r>
        <w:rPr>
          <w:rFonts w:cs="Times New Roman"/>
          <w:sz w:val="24"/>
          <w:szCs w:val="24"/>
          <w:lang w:eastAsia="ru-RU"/>
        </w:rPr>
        <w:t>  116 029,3 тис. євро</w:t>
      </w:r>
    </w:p>
    <w:p w:rsidR="00B2642F" w:rsidRDefault="00B2642F">
      <w:pPr>
        <w:pStyle w:val="aff3"/>
        <w:shd w:val="clear" w:color="auto" w:fill="FFFFFF"/>
        <w:ind w:left="0"/>
        <w:rPr>
          <w:rFonts w:cs="Times New Roman"/>
          <w:sz w:val="24"/>
          <w:szCs w:val="24"/>
          <w:lang w:eastAsia="ru-RU"/>
        </w:rPr>
      </w:pPr>
    </w:p>
    <w:p w:rsidR="00B2642F" w:rsidRDefault="002D5C5A">
      <w:pPr>
        <w:pStyle w:val="aff3"/>
        <w:shd w:val="clear" w:color="auto" w:fill="FFFFFF"/>
        <w:ind w:left="0"/>
        <w:jc w:val="right"/>
        <w:rPr>
          <w:rFonts w:cs="Times New Roman"/>
          <w:i/>
          <w:sz w:val="24"/>
          <w:szCs w:val="24"/>
          <w:lang w:eastAsia="ru-RU"/>
        </w:rPr>
      </w:pPr>
      <w:r>
        <w:rPr>
          <w:rFonts w:cs="Times New Roman"/>
          <w:i/>
          <w:sz w:val="24"/>
          <w:szCs w:val="24"/>
          <w:lang w:eastAsia="ru-RU"/>
        </w:rPr>
        <w:t xml:space="preserve">   тис. євро</w:t>
      </w:r>
    </w:p>
    <w:tbl>
      <w:tblPr>
        <w:tblW w:w="992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5"/>
        <w:gridCol w:w="1249"/>
        <w:gridCol w:w="1124"/>
        <w:gridCol w:w="1107"/>
        <w:gridCol w:w="2215"/>
        <w:gridCol w:w="1546"/>
        <w:gridCol w:w="1697"/>
      </w:tblGrid>
      <w:tr w:rsidR="00B2642F">
        <w:trPr>
          <w:trHeight w:val="210"/>
        </w:trPr>
        <w:tc>
          <w:tcPr>
            <w:tcW w:w="985"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Транш</w:t>
            </w:r>
          </w:p>
          <w:p w:rsidR="00B2642F" w:rsidRDefault="00B2642F">
            <w:pPr>
              <w:spacing w:after="0" w:line="240" w:lineRule="auto"/>
              <w:jc w:val="center"/>
              <w:rPr>
                <w:rFonts w:ascii="Times New Roman" w:hAnsi="Times New Roman" w:cs="Times New Roman"/>
                <w:sz w:val="24"/>
                <w:szCs w:val="24"/>
              </w:rPr>
            </w:pPr>
          </w:p>
        </w:tc>
        <w:tc>
          <w:tcPr>
            <w:tcW w:w="1249"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Сума траншу</w:t>
            </w:r>
          </w:p>
        </w:tc>
        <w:tc>
          <w:tcPr>
            <w:tcW w:w="2231" w:type="dxa"/>
            <w:gridSpan w:val="2"/>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Термін дії</w:t>
            </w:r>
          </w:p>
        </w:tc>
        <w:tc>
          <w:tcPr>
            <w:tcW w:w="2215"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Відсоткова ставка, річних</w:t>
            </w:r>
          </w:p>
          <w:p w:rsidR="00B2642F" w:rsidRDefault="00B2642F">
            <w:pPr>
              <w:spacing w:after="0" w:line="240" w:lineRule="auto"/>
              <w:jc w:val="center"/>
              <w:rPr>
                <w:rFonts w:ascii="Times New Roman" w:hAnsi="Times New Roman" w:cs="Times New Roman"/>
                <w:sz w:val="24"/>
                <w:szCs w:val="24"/>
              </w:rPr>
            </w:pPr>
          </w:p>
        </w:tc>
        <w:tc>
          <w:tcPr>
            <w:tcW w:w="1546"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Комісійні, відсотки</w:t>
            </w:r>
          </w:p>
          <w:p w:rsidR="00B2642F" w:rsidRDefault="00B2642F">
            <w:pPr>
              <w:spacing w:after="0" w:line="240" w:lineRule="auto"/>
              <w:jc w:val="center"/>
              <w:rPr>
                <w:rFonts w:ascii="Times New Roman" w:hAnsi="Times New Roman" w:cs="Times New Roman"/>
                <w:sz w:val="24"/>
                <w:szCs w:val="24"/>
              </w:rPr>
            </w:pPr>
          </w:p>
        </w:tc>
        <w:tc>
          <w:tcPr>
            <w:tcW w:w="1697"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 2022 році</w:t>
            </w:r>
          </w:p>
        </w:tc>
      </w:tr>
      <w:tr w:rsidR="00B2642F">
        <w:trPr>
          <w:trHeight w:val="676"/>
        </w:trPr>
        <w:tc>
          <w:tcPr>
            <w:tcW w:w="0" w:type="auto"/>
            <w:vMerge/>
            <w:vAlign w:val="center"/>
          </w:tcPr>
          <w:p w:rsidR="00B2642F" w:rsidRDefault="00B2642F">
            <w:pPr>
              <w:spacing w:after="0" w:line="240" w:lineRule="auto"/>
              <w:rPr>
                <w:rFonts w:ascii="Times New Roman" w:hAnsi="Times New Roman" w:cs="Times New Roman"/>
                <w:sz w:val="24"/>
                <w:szCs w:val="24"/>
              </w:rPr>
            </w:pPr>
          </w:p>
        </w:tc>
        <w:tc>
          <w:tcPr>
            <w:tcW w:w="1249" w:type="dxa"/>
            <w:vMerge/>
            <w:vAlign w:val="center"/>
          </w:tcPr>
          <w:p w:rsidR="00B2642F" w:rsidRDefault="00B2642F">
            <w:pPr>
              <w:spacing w:after="0" w:line="240" w:lineRule="auto"/>
              <w:rPr>
                <w:rFonts w:ascii="Times New Roman" w:hAnsi="Times New Roman" w:cs="Times New Roman"/>
                <w:sz w:val="24"/>
                <w:szCs w:val="24"/>
              </w:rPr>
            </w:pPr>
          </w:p>
        </w:tc>
        <w:tc>
          <w:tcPr>
            <w:tcW w:w="1124" w:type="dxa"/>
            <w:tcMar>
              <w:top w:w="0" w:type="dxa"/>
              <w:left w:w="108" w:type="dxa"/>
              <w:bottom w:w="0" w:type="dxa"/>
              <w:right w:w="108" w:type="dxa"/>
            </w:tcMar>
            <w:vAlign w:val="center"/>
          </w:tcPr>
          <w:p w:rsidR="00B2642F" w:rsidRDefault="002D5C5A">
            <w:pPr>
              <w:keepNext/>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початок</w:t>
            </w:r>
          </w:p>
        </w:tc>
        <w:tc>
          <w:tcPr>
            <w:tcW w:w="1107" w:type="dxa"/>
            <w:tcMar>
              <w:top w:w="0" w:type="dxa"/>
              <w:left w:w="108" w:type="dxa"/>
              <w:bottom w:w="0" w:type="dxa"/>
              <w:right w:w="108" w:type="dxa"/>
            </w:tcMar>
            <w:vAlign w:val="center"/>
          </w:tcPr>
          <w:p w:rsidR="00B2642F" w:rsidRDefault="002D5C5A">
            <w:pPr>
              <w:keepNext/>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кінець</w:t>
            </w:r>
          </w:p>
        </w:tc>
        <w:tc>
          <w:tcPr>
            <w:tcW w:w="2215" w:type="dxa"/>
            <w:vMerge/>
            <w:vAlign w:val="center"/>
          </w:tcPr>
          <w:p w:rsidR="00B2642F" w:rsidRDefault="00B2642F">
            <w:pPr>
              <w:spacing w:after="0" w:line="240" w:lineRule="auto"/>
              <w:rPr>
                <w:rFonts w:ascii="Times New Roman" w:hAnsi="Times New Roman" w:cs="Times New Roman"/>
                <w:sz w:val="24"/>
                <w:szCs w:val="24"/>
              </w:rPr>
            </w:pPr>
          </w:p>
        </w:tc>
        <w:tc>
          <w:tcPr>
            <w:tcW w:w="1546" w:type="dxa"/>
            <w:vMerge/>
            <w:vAlign w:val="center"/>
          </w:tcPr>
          <w:p w:rsidR="00B2642F" w:rsidRDefault="00B2642F">
            <w:pPr>
              <w:spacing w:after="0" w:line="240" w:lineRule="auto"/>
              <w:rPr>
                <w:rFonts w:ascii="Times New Roman" w:hAnsi="Times New Roman" w:cs="Times New Roman"/>
                <w:sz w:val="24"/>
                <w:szCs w:val="24"/>
              </w:rPr>
            </w:pPr>
          </w:p>
        </w:tc>
        <w:tc>
          <w:tcPr>
            <w:tcW w:w="1697" w:type="dxa"/>
            <w:vMerge/>
            <w:vAlign w:val="center"/>
          </w:tcPr>
          <w:p w:rsidR="00B2642F" w:rsidRDefault="00B2642F">
            <w:pPr>
              <w:spacing w:after="0" w:line="240" w:lineRule="auto"/>
              <w:rPr>
                <w:rFonts w:ascii="Times New Roman" w:hAnsi="Times New Roman" w:cs="Times New Roman"/>
                <w:sz w:val="24"/>
                <w:szCs w:val="24"/>
              </w:rPr>
            </w:pPr>
          </w:p>
        </w:tc>
      </w:tr>
      <w:tr w:rsidR="00B2642F">
        <w:trPr>
          <w:trHeight w:val="210"/>
        </w:trPr>
        <w:tc>
          <w:tcPr>
            <w:tcW w:w="985" w:type="dxa"/>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6-місячні</w:t>
            </w:r>
          </w:p>
        </w:tc>
        <w:tc>
          <w:tcPr>
            <w:tcW w:w="1249" w:type="dxa"/>
            <w:vAlign w:val="center"/>
          </w:tcPr>
          <w:p w:rsidR="00B2642F" w:rsidRDefault="00B2642F">
            <w:pPr>
              <w:spacing w:after="0" w:line="240" w:lineRule="auto"/>
              <w:jc w:val="center"/>
              <w:rPr>
                <w:rFonts w:ascii="Times New Roman" w:hAnsi="Times New Roman" w:cs="Times New Roman"/>
                <w:sz w:val="24"/>
                <w:szCs w:val="24"/>
              </w:rPr>
            </w:pPr>
          </w:p>
        </w:tc>
        <w:tc>
          <w:tcPr>
            <w:tcW w:w="1124" w:type="dxa"/>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1107" w:type="dxa"/>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2031</w:t>
            </w:r>
          </w:p>
        </w:tc>
        <w:tc>
          <w:tcPr>
            <w:tcW w:w="2215" w:type="dxa"/>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 казначейською позикою ставка  </w:t>
            </w:r>
            <w:r>
              <w:rPr>
                <w:rFonts w:ascii="Times New Roman" w:hAnsi="Times New Roman" w:cs="Times New Roman"/>
                <w:sz w:val="24"/>
                <w:szCs w:val="24"/>
                <w:lang w:val="en-US"/>
              </w:rPr>
              <w:t>C</w:t>
            </w:r>
            <w:r>
              <w:rPr>
                <w:rFonts w:ascii="Times New Roman" w:hAnsi="Times New Roman" w:cs="Times New Roman"/>
                <w:sz w:val="24"/>
                <w:szCs w:val="24"/>
              </w:rPr>
              <w:t>.</w:t>
            </w:r>
            <w:r>
              <w:rPr>
                <w:rFonts w:ascii="Times New Roman" w:hAnsi="Times New Roman" w:cs="Times New Roman"/>
                <w:sz w:val="24"/>
                <w:szCs w:val="24"/>
                <w:lang w:val="en-US"/>
              </w:rPr>
              <w:t>I</w:t>
            </w:r>
            <w:r>
              <w:rPr>
                <w:rFonts w:ascii="Times New Roman" w:hAnsi="Times New Roman" w:cs="Times New Roman"/>
                <w:sz w:val="24"/>
                <w:szCs w:val="24"/>
              </w:rPr>
              <w:t>.</w:t>
            </w:r>
            <w:r>
              <w:rPr>
                <w:rFonts w:ascii="Times New Roman" w:hAnsi="Times New Roman" w:cs="Times New Roman"/>
                <w:sz w:val="24"/>
                <w:szCs w:val="24"/>
                <w:lang w:val="en-US"/>
              </w:rPr>
              <w:t>R</w:t>
            </w:r>
            <w:r>
              <w:rPr>
                <w:rFonts w:ascii="Times New Roman" w:hAnsi="Times New Roman" w:cs="Times New Roman"/>
                <w:sz w:val="24"/>
                <w:szCs w:val="24"/>
              </w:rPr>
              <w:t>.</w:t>
            </w:r>
            <w:r>
              <w:rPr>
                <w:rFonts w:ascii="Times New Roman" w:hAnsi="Times New Roman" w:cs="Times New Roman"/>
                <w:sz w:val="24"/>
                <w:szCs w:val="24"/>
                <w:lang w:val="en-US"/>
              </w:rPr>
              <w:t>R</w:t>
            </w:r>
            <w:r>
              <w:rPr>
                <w:rFonts w:ascii="Times New Roman" w:hAnsi="Times New Roman" w:cs="Times New Roman"/>
                <w:sz w:val="24"/>
                <w:szCs w:val="24"/>
              </w:rPr>
              <w:t xml:space="preserve">; за Банківською позикою ставка </w:t>
            </w:r>
            <w:r>
              <w:rPr>
                <w:rFonts w:ascii="Times New Roman" w:hAnsi="Times New Roman" w:cs="Times New Roman"/>
                <w:sz w:val="24"/>
                <w:szCs w:val="24"/>
                <w:lang w:val="en-US"/>
              </w:rPr>
              <w:t>EURIBOR</w:t>
            </w:r>
            <w:r>
              <w:rPr>
                <w:rFonts w:ascii="Times New Roman" w:hAnsi="Times New Roman" w:cs="Times New Roman"/>
                <w:sz w:val="24"/>
                <w:szCs w:val="24"/>
              </w:rPr>
              <w:t xml:space="preserve"> 6м</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 маржу 1,4%</w:t>
            </w:r>
          </w:p>
        </w:tc>
        <w:tc>
          <w:tcPr>
            <w:tcW w:w="1546" w:type="dxa"/>
            <w:tcMar>
              <w:top w:w="0" w:type="dxa"/>
              <w:left w:w="108" w:type="dxa"/>
              <w:bottom w:w="0" w:type="dxa"/>
              <w:right w:w="108" w:type="dxa"/>
            </w:tcMar>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зобов’язання  0,5%;</w:t>
            </w:r>
          </w:p>
          <w:p w:rsidR="00B2642F" w:rsidRDefault="002D5C5A">
            <w:pPr>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премія за страхування BPI АЕ</w:t>
            </w:r>
          </w:p>
        </w:tc>
        <w:tc>
          <w:tcPr>
            <w:tcW w:w="1697" w:type="dxa"/>
            <w:tcMar>
              <w:top w:w="0" w:type="dxa"/>
              <w:left w:w="108" w:type="dxa"/>
              <w:bottom w:w="0" w:type="dxa"/>
              <w:right w:w="108" w:type="dxa"/>
            </w:tcMar>
            <w:vAlign w:val="center"/>
          </w:tcPr>
          <w:p w:rsidR="00B2642F" w:rsidRDefault="00B2642F">
            <w:pPr>
              <w:spacing w:after="0" w:line="240" w:lineRule="auto"/>
              <w:jc w:val="center"/>
              <w:rPr>
                <w:rFonts w:ascii="Times New Roman" w:hAnsi="Times New Roman" w:cs="Times New Roman"/>
                <w:sz w:val="24"/>
                <w:szCs w:val="24"/>
              </w:rPr>
            </w:pPr>
          </w:p>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27 180,0</w:t>
            </w:r>
          </w:p>
        </w:tc>
      </w:tr>
      <w:tr w:rsidR="00B2642F">
        <w:tc>
          <w:tcPr>
            <w:tcW w:w="985" w:type="dxa"/>
            <w:vAlign w:val="center"/>
          </w:tcPr>
          <w:p w:rsidR="00B2642F" w:rsidRDefault="00B2642F">
            <w:pPr>
              <w:rPr>
                <w:rFonts w:ascii="Times New Roman" w:hAnsi="Times New Roman" w:cs="Times New Roman"/>
                <w:color w:val="0070C0"/>
                <w:sz w:val="24"/>
                <w:szCs w:val="24"/>
              </w:rPr>
            </w:pPr>
          </w:p>
        </w:tc>
        <w:tc>
          <w:tcPr>
            <w:tcW w:w="1249"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124"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107"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2215"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546"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697"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r>
    </w:tbl>
    <w:p w:rsidR="00B2642F" w:rsidRDefault="002D5C5A">
      <w:pPr>
        <w:pStyle w:val="aff3"/>
        <w:ind w:left="0"/>
        <w:rPr>
          <w:rFonts w:cs="Times New Roman"/>
          <w:sz w:val="24"/>
          <w:szCs w:val="24"/>
        </w:rPr>
      </w:pPr>
      <w:r>
        <w:rPr>
          <w:rFonts w:cs="Times New Roman"/>
          <w:b/>
          <w:bCs/>
          <w:sz w:val="24"/>
          <w:szCs w:val="24"/>
        </w:rPr>
        <w:t>Мета проекту:</w:t>
      </w:r>
      <w:r>
        <w:rPr>
          <w:rFonts w:cs="Times New Roman"/>
          <w:sz w:val="24"/>
          <w:szCs w:val="24"/>
        </w:rPr>
        <w:t xml:space="preserve"> посилення охорони морської ділянки державного кордону та суверенних прав України в її виключній (морській) економічній зоні; здійснення  у прилеглій зоні контролю, необхідного з метою запобігання порушень  митного, фіскального (податкового), імміграційного (міграційного), санітарного законодавства України у межах території України, включаючи її внутрішні води або територіальне море; забезпечення розвитку морської охорони </w:t>
      </w:r>
      <w:proofErr w:type="spellStart"/>
      <w:r>
        <w:rPr>
          <w:rFonts w:cs="Times New Roman"/>
          <w:sz w:val="24"/>
          <w:szCs w:val="24"/>
        </w:rPr>
        <w:t>Держприкордонслужби</w:t>
      </w:r>
      <w:proofErr w:type="spellEnd"/>
      <w:r>
        <w:rPr>
          <w:rFonts w:cs="Times New Roman"/>
          <w:sz w:val="24"/>
          <w:szCs w:val="24"/>
        </w:rPr>
        <w:t xml:space="preserve">, модернізація та оновлення її </w:t>
      </w:r>
      <w:proofErr w:type="spellStart"/>
      <w:r>
        <w:rPr>
          <w:rFonts w:cs="Times New Roman"/>
          <w:sz w:val="24"/>
          <w:szCs w:val="24"/>
        </w:rPr>
        <w:t>корабельно</w:t>
      </w:r>
      <w:proofErr w:type="spellEnd"/>
      <w:r>
        <w:rPr>
          <w:rFonts w:cs="Times New Roman"/>
          <w:sz w:val="24"/>
          <w:szCs w:val="24"/>
        </w:rPr>
        <w:t xml:space="preserve"> - катерного складу; модернізація відомчої системи радіотехнічного, </w:t>
      </w:r>
      <w:proofErr w:type="spellStart"/>
      <w:r>
        <w:rPr>
          <w:rFonts w:cs="Times New Roman"/>
          <w:sz w:val="24"/>
          <w:szCs w:val="24"/>
        </w:rPr>
        <w:t>тепловізійного</w:t>
      </w:r>
      <w:proofErr w:type="spellEnd"/>
      <w:r>
        <w:rPr>
          <w:rFonts w:cs="Times New Roman"/>
          <w:sz w:val="24"/>
          <w:szCs w:val="24"/>
        </w:rPr>
        <w:t xml:space="preserve"> та візуального спостереження на морській ділянці державного кордону, розвиток інформаційної взаємодії з Військово-Морськими Силами Збройних Сил України.</w:t>
      </w:r>
    </w:p>
    <w:p w:rsidR="00B2642F" w:rsidRDefault="002D5C5A">
      <w:pPr>
        <w:pStyle w:val="aff3"/>
        <w:ind w:left="0"/>
        <w:rPr>
          <w:rFonts w:cs="Times New Roman"/>
          <w:sz w:val="24"/>
          <w:szCs w:val="24"/>
          <w:shd w:val="clear" w:color="auto" w:fill="FFFFFF"/>
        </w:rPr>
      </w:pPr>
      <w:r>
        <w:rPr>
          <w:rFonts w:cs="Times New Roman"/>
          <w:b/>
          <w:bCs/>
          <w:sz w:val="24"/>
          <w:szCs w:val="24"/>
          <w:lang w:eastAsia="ru-RU"/>
        </w:rPr>
        <w:t xml:space="preserve">Очікувані результати: </w:t>
      </w:r>
      <w:r>
        <w:rPr>
          <w:rFonts w:cs="Times New Roman"/>
          <w:sz w:val="24"/>
          <w:szCs w:val="24"/>
          <w:shd w:val="clear" w:color="auto" w:fill="FFFFFF"/>
        </w:rPr>
        <w:t>забезпечення охорони морських кордонів, зміцнення морської безпеки та охорони України.</w:t>
      </w:r>
    </w:p>
    <w:p w:rsidR="00B2642F" w:rsidRDefault="00B2642F">
      <w:pPr>
        <w:pStyle w:val="aff3"/>
        <w:ind w:left="0"/>
        <w:rPr>
          <w:rFonts w:cs="Times New Roman"/>
          <w:sz w:val="24"/>
          <w:szCs w:val="24"/>
          <w:shd w:val="clear" w:color="auto" w:fill="FFFFFF"/>
        </w:rPr>
      </w:pPr>
    </w:p>
    <w:p w:rsidR="00B2642F" w:rsidRDefault="002D5C5A">
      <w:pPr>
        <w:pStyle w:val="aff3"/>
        <w:numPr>
          <w:ilvl w:val="0"/>
          <w:numId w:val="15"/>
        </w:numPr>
        <w:ind w:left="0" w:firstLine="0"/>
        <w:rPr>
          <w:rFonts w:cs="Times New Roman"/>
          <w:b/>
          <w:bCs/>
          <w:sz w:val="24"/>
          <w:szCs w:val="24"/>
          <w:u w:val="single"/>
        </w:rPr>
      </w:pPr>
      <w:r>
        <w:rPr>
          <w:rFonts w:cs="Times New Roman"/>
          <w:b/>
          <w:bCs/>
          <w:sz w:val="24"/>
          <w:szCs w:val="24"/>
          <w:u w:val="single"/>
        </w:rPr>
        <w:t>Проект з постачання питної води у м. Маріуполі</w:t>
      </w:r>
    </w:p>
    <w:p w:rsidR="00B2642F" w:rsidRDefault="00B2642F">
      <w:pPr>
        <w:pStyle w:val="aff3"/>
        <w:rPr>
          <w:rFonts w:cs="Times New Roman"/>
          <w:b/>
          <w:bCs/>
          <w:color w:val="0070C0"/>
          <w:sz w:val="24"/>
          <w:szCs w:val="24"/>
        </w:rPr>
      </w:pP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 xml:space="preserve">Дата укладення міжурядового договору: </w:t>
      </w:r>
      <w:r>
        <w:rPr>
          <w:rFonts w:cs="Times New Roman"/>
          <w:sz w:val="24"/>
          <w:szCs w:val="24"/>
          <w:lang w:eastAsia="ru-RU"/>
        </w:rPr>
        <w:t>29.01.2019</w:t>
      </w:r>
    </w:p>
    <w:p w:rsidR="00B2642F" w:rsidRDefault="002D5C5A">
      <w:pPr>
        <w:pStyle w:val="aff3"/>
        <w:shd w:val="clear" w:color="auto" w:fill="FFFFFF"/>
        <w:ind w:left="0"/>
        <w:rPr>
          <w:rFonts w:cs="Times New Roman"/>
          <w:b/>
          <w:bCs/>
          <w:sz w:val="24"/>
          <w:szCs w:val="24"/>
          <w:lang w:eastAsia="ru-RU"/>
        </w:rPr>
      </w:pPr>
      <w:r>
        <w:rPr>
          <w:rFonts w:cs="Times New Roman"/>
          <w:b/>
          <w:bCs/>
          <w:sz w:val="24"/>
          <w:szCs w:val="24"/>
          <w:lang w:eastAsia="ru-RU"/>
        </w:rPr>
        <w:t xml:space="preserve">Дата набрання чинності: </w:t>
      </w:r>
      <w:r>
        <w:rPr>
          <w:rFonts w:cs="Times New Roman"/>
          <w:bCs/>
          <w:sz w:val="24"/>
          <w:szCs w:val="24"/>
          <w:lang w:eastAsia="ru-RU"/>
        </w:rPr>
        <w:t>25</w:t>
      </w:r>
      <w:r>
        <w:rPr>
          <w:rFonts w:cs="Times New Roman"/>
          <w:sz w:val="24"/>
          <w:szCs w:val="24"/>
          <w:lang w:eastAsia="ru-RU"/>
        </w:rPr>
        <w:t>.04.2019</w:t>
      </w: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 xml:space="preserve">Кредитор: </w:t>
      </w:r>
      <w:r>
        <w:rPr>
          <w:rFonts w:cs="Times New Roman"/>
          <w:sz w:val="24"/>
          <w:szCs w:val="24"/>
          <w:lang w:eastAsia="ru-RU"/>
        </w:rPr>
        <w:t>Уряд Французької Республіки</w:t>
      </w:r>
    </w:p>
    <w:p w:rsidR="00B2642F" w:rsidRDefault="002D5C5A">
      <w:pPr>
        <w:shd w:val="clear" w:color="auto" w:fill="FFFFFF"/>
        <w:spacing w:after="0" w:line="240" w:lineRule="auto"/>
        <w:jc w:val="both"/>
        <w:rPr>
          <w:rFonts w:ascii="Times New Roman" w:hAnsi="Times New Roman" w:cs="Times New Roman"/>
          <w:bCs/>
          <w:sz w:val="24"/>
          <w:szCs w:val="24"/>
          <w:lang w:eastAsia="ru-RU"/>
        </w:rPr>
      </w:pPr>
      <w:r>
        <w:rPr>
          <w:rFonts w:ascii="Times New Roman" w:hAnsi="Times New Roman" w:cs="Times New Roman"/>
          <w:b/>
          <w:bCs/>
          <w:sz w:val="24"/>
          <w:szCs w:val="24"/>
        </w:rPr>
        <w:t>Позичальник:</w:t>
      </w:r>
      <w:r>
        <w:rPr>
          <w:rFonts w:ascii="Times New Roman" w:hAnsi="Times New Roman" w:cs="Times New Roman"/>
          <w:sz w:val="24"/>
          <w:szCs w:val="24"/>
        </w:rPr>
        <w:t xml:space="preserve"> </w:t>
      </w:r>
      <w:r>
        <w:rPr>
          <w:rFonts w:ascii="Times New Roman" w:hAnsi="Times New Roman" w:cs="Times New Roman"/>
          <w:bCs/>
          <w:sz w:val="24"/>
          <w:szCs w:val="24"/>
          <w:lang w:eastAsia="ru-RU"/>
        </w:rPr>
        <w:t>Україна, в особі Міністра фінансів, який діє за дорученням Кабінету Міністрів України</w:t>
      </w: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Сума кредиту:</w:t>
      </w:r>
      <w:r>
        <w:rPr>
          <w:rFonts w:cs="Times New Roman"/>
          <w:sz w:val="24"/>
          <w:szCs w:val="24"/>
          <w:lang w:eastAsia="ru-RU"/>
        </w:rPr>
        <w:t>  до 64 000,0 тис. євро</w:t>
      </w:r>
    </w:p>
    <w:p w:rsidR="00B2642F" w:rsidRDefault="002D5C5A">
      <w:pPr>
        <w:pStyle w:val="aff3"/>
        <w:shd w:val="clear" w:color="auto" w:fill="FFFFFF"/>
        <w:ind w:left="0"/>
        <w:jc w:val="right"/>
        <w:rPr>
          <w:rFonts w:cs="Times New Roman"/>
          <w:i/>
          <w:sz w:val="24"/>
          <w:szCs w:val="24"/>
          <w:lang w:eastAsia="ru-RU"/>
        </w:rPr>
      </w:pPr>
      <w:r>
        <w:rPr>
          <w:rFonts w:cs="Times New Roman"/>
          <w:i/>
          <w:sz w:val="24"/>
          <w:szCs w:val="24"/>
          <w:lang w:eastAsia="ru-RU"/>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1280"/>
        <w:gridCol w:w="1134"/>
        <w:gridCol w:w="1134"/>
        <w:gridCol w:w="2268"/>
        <w:gridCol w:w="1396"/>
        <w:gridCol w:w="1723"/>
      </w:tblGrid>
      <w:tr w:rsidR="00B2642F">
        <w:trPr>
          <w:trHeight w:val="210"/>
        </w:trPr>
        <w:tc>
          <w:tcPr>
            <w:tcW w:w="988"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Транш</w:t>
            </w:r>
          </w:p>
          <w:p w:rsidR="00B2642F" w:rsidRDefault="00B2642F">
            <w:pPr>
              <w:spacing w:after="0" w:line="240" w:lineRule="auto"/>
              <w:jc w:val="center"/>
              <w:rPr>
                <w:rFonts w:ascii="Times New Roman" w:hAnsi="Times New Roman" w:cs="Times New Roman"/>
                <w:sz w:val="24"/>
                <w:szCs w:val="24"/>
              </w:rPr>
            </w:pPr>
          </w:p>
        </w:tc>
        <w:tc>
          <w:tcPr>
            <w:tcW w:w="1280"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Сума траншу</w:t>
            </w:r>
          </w:p>
        </w:tc>
        <w:tc>
          <w:tcPr>
            <w:tcW w:w="2268" w:type="dxa"/>
            <w:gridSpan w:val="2"/>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Термін дії</w:t>
            </w:r>
          </w:p>
        </w:tc>
        <w:tc>
          <w:tcPr>
            <w:tcW w:w="2268"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Відсоткова ставка, річних</w:t>
            </w:r>
          </w:p>
          <w:p w:rsidR="00B2642F" w:rsidRDefault="00B2642F">
            <w:pPr>
              <w:spacing w:after="0" w:line="240" w:lineRule="auto"/>
              <w:jc w:val="center"/>
              <w:rPr>
                <w:rFonts w:ascii="Times New Roman" w:hAnsi="Times New Roman" w:cs="Times New Roman"/>
                <w:sz w:val="24"/>
                <w:szCs w:val="24"/>
              </w:rPr>
            </w:pPr>
          </w:p>
        </w:tc>
        <w:tc>
          <w:tcPr>
            <w:tcW w:w="1396"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Комісійні, відсотки</w:t>
            </w:r>
          </w:p>
          <w:p w:rsidR="00B2642F" w:rsidRDefault="00B2642F">
            <w:pPr>
              <w:spacing w:after="0" w:line="240" w:lineRule="auto"/>
              <w:jc w:val="center"/>
              <w:rPr>
                <w:rFonts w:ascii="Times New Roman" w:hAnsi="Times New Roman" w:cs="Times New Roman"/>
                <w:sz w:val="24"/>
                <w:szCs w:val="24"/>
              </w:rPr>
            </w:pPr>
          </w:p>
        </w:tc>
        <w:tc>
          <w:tcPr>
            <w:tcW w:w="1723" w:type="dxa"/>
            <w:vMerge w:val="restart"/>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 2022 році</w:t>
            </w:r>
          </w:p>
        </w:tc>
      </w:tr>
      <w:tr w:rsidR="00B2642F">
        <w:trPr>
          <w:trHeight w:val="676"/>
        </w:trPr>
        <w:tc>
          <w:tcPr>
            <w:tcW w:w="0" w:type="auto"/>
            <w:vMerge/>
            <w:vAlign w:val="center"/>
          </w:tcPr>
          <w:p w:rsidR="00B2642F" w:rsidRDefault="00B2642F">
            <w:pPr>
              <w:spacing w:after="0" w:line="240" w:lineRule="auto"/>
              <w:rPr>
                <w:rFonts w:ascii="Times New Roman" w:hAnsi="Times New Roman" w:cs="Times New Roman"/>
                <w:sz w:val="24"/>
                <w:szCs w:val="24"/>
              </w:rPr>
            </w:pPr>
          </w:p>
        </w:tc>
        <w:tc>
          <w:tcPr>
            <w:tcW w:w="1280" w:type="dxa"/>
            <w:vMerge/>
            <w:vAlign w:val="center"/>
          </w:tcPr>
          <w:p w:rsidR="00B2642F" w:rsidRDefault="00B2642F">
            <w:pPr>
              <w:spacing w:after="0" w:line="240" w:lineRule="auto"/>
              <w:rPr>
                <w:rFonts w:ascii="Times New Roman" w:hAnsi="Times New Roman" w:cs="Times New Roman"/>
                <w:sz w:val="24"/>
                <w:szCs w:val="24"/>
              </w:rPr>
            </w:pPr>
          </w:p>
        </w:tc>
        <w:tc>
          <w:tcPr>
            <w:tcW w:w="1134" w:type="dxa"/>
            <w:tcMar>
              <w:top w:w="0" w:type="dxa"/>
              <w:left w:w="108" w:type="dxa"/>
              <w:bottom w:w="0" w:type="dxa"/>
              <w:right w:w="108" w:type="dxa"/>
            </w:tcMar>
            <w:vAlign w:val="center"/>
          </w:tcPr>
          <w:p w:rsidR="00B2642F" w:rsidRDefault="002D5C5A">
            <w:pPr>
              <w:keepNext/>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початок</w:t>
            </w:r>
          </w:p>
        </w:tc>
        <w:tc>
          <w:tcPr>
            <w:tcW w:w="1134" w:type="dxa"/>
            <w:tcMar>
              <w:top w:w="0" w:type="dxa"/>
              <w:left w:w="108" w:type="dxa"/>
              <w:bottom w:w="0" w:type="dxa"/>
              <w:right w:w="108" w:type="dxa"/>
            </w:tcMar>
            <w:vAlign w:val="center"/>
          </w:tcPr>
          <w:p w:rsidR="00B2642F" w:rsidRDefault="002D5C5A">
            <w:pPr>
              <w:keepNext/>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кінець</w:t>
            </w:r>
          </w:p>
        </w:tc>
        <w:tc>
          <w:tcPr>
            <w:tcW w:w="2268" w:type="dxa"/>
            <w:vMerge/>
            <w:vAlign w:val="center"/>
          </w:tcPr>
          <w:p w:rsidR="00B2642F" w:rsidRDefault="00B2642F">
            <w:pPr>
              <w:spacing w:after="0" w:line="240" w:lineRule="auto"/>
              <w:rPr>
                <w:rFonts w:ascii="Times New Roman" w:hAnsi="Times New Roman" w:cs="Times New Roman"/>
                <w:sz w:val="24"/>
                <w:szCs w:val="24"/>
              </w:rPr>
            </w:pPr>
          </w:p>
        </w:tc>
        <w:tc>
          <w:tcPr>
            <w:tcW w:w="1396" w:type="dxa"/>
            <w:vMerge/>
            <w:vAlign w:val="center"/>
          </w:tcPr>
          <w:p w:rsidR="00B2642F" w:rsidRDefault="00B2642F">
            <w:pPr>
              <w:spacing w:after="0" w:line="240" w:lineRule="auto"/>
              <w:rPr>
                <w:rFonts w:ascii="Times New Roman" w:hAnsi="Times New Roman" w:cs="Times New Roman"/>
                <w:sz w:val="24"/>
                <w:szCs w:val="24"/>
              </w:rPr>
            </w:pPr>
          </w:p>
        </w:tc>
        <w:tc>
          <w:tcPr>
            <w:tcW w:w="1723" w:type="dxa"/>
            <w:vMerge/>
            <w:vAlign w:val="center"/>
          </w:tcPr>
          <w:p w:rsidR="00B2642F" w:rsidRDefault="00B2642F">
            <w:pPr>
              <w:spacing w:after="0" w:line="240" w:lineRule="auto"/>
              <w:rPr>
                <w:rFonts w:ascii="Times New Roman" w:hAnsi="Times New Roman" w:cs="Times New Roman"/>
                <w:sz w:val="24"/>
                <w:szCs w:val="24"/>
              </w:rPr>
            </w:pPr>
          </w:p>
        </w:tc>
      </w:tr>
      <w:tr w:rsidR="00B2642F">
        <w:trPr>
          <w:trHeight w:val="210"/>
        </w:trPr>
        <w:tc>
          <w:tcPr>
            <w:tcW w:w="988" w:type="dxa"/>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6-місячні</w:t>
            </w:r>
          </w:p>
        </w:tc>
        <w:tc>
          <w:tcPr>
            <w:tcW w:w="1280" w:type="dxa"/>
            <w:vAlign w:val="center"/>
          </w:tcPr>
          <w:p w:rsidR="00B2642F" w:rsidRDefault="00B2642F">
            <w:pPr>
              <w:spacing w:after="0" w:line="240" w:lineRule="auto"/>
              <w:jc w:val="center"/>
              <w:rPr>
                <w:rFonts w:ascii="Times New Roman" w:hAnsi="Times New Roman" w:cs="Times New Roman"/>
                <w:sz w:val="24"/>
                <w:szCs w:val="24"/>
              </w:rPr>
            </w:pPr>
          </w:p>
        </w:tc>
        <w:tc>
          <w:tcPr>
            <w:tcW w:w="1134" w:type="dxa"/>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tc>
        <w:tc>
          <w:tcPr>
            <w:tcW w:w="1134" w:type="dxa"/>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2050</w:t>
            </w:r>
          </w:p>
        </w:tc>
        <w:tc>
          <w:tcPr>
            <w:tcW w:w="2268" w:type="dxa"/>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0,08%</w:t>
            </w:r>
          </w:p>
        </w:tc>
        <w:tc>
          <w:tcPr>
            <w:tcW w:w="1396" w:type="dxa"/>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23" w:type="dxa"/>
            <w:shd w:val="clear" w:color="auto" w:fill="auto"/>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4 370,6</w:t>
            </w:r>
          </w:p>
        </w:tc>
      </w:tr>
      <w:tr w:rsidR="00B2642F">
        <w:tc>
          <w:tcPr>
            <w:tcW w:w="988" w:type="dxa"/>
            <w:vAlign w:val="center"/>
          </w:tcPr>
          <w:p w:rsidR="00B2642F" w:rsidRDefault="00B2642F">
            <w:pPr>
              <w:rPr>
                <w:rFonts w:ascii="Times New Roman" w:hAnsi="Times New Roman" w:cs="Times New Roman"/>
                <w:color w:val="0070C0"/>
                <w:sz w:val="24"/>
                <w:szCs w:val="24"/>
              </w:rPr>
            </w:pPr>
          </w:p>
        </w:tc>
        <w:tc>
          <w:tcPr>
            <w:tcW w:w="1280"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134"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134"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2268"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396"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723" w:type="dxa"/>
            <w:vAlign w:val="center"/>
          </w:tcPr>
          <w:p w:rsidR="00B2642F" w:rsidRDefault="00B2642F">
            <w:pPr>
              <w:spacing w:after="0" w:line="240" w:lineRule="auto"/>
              <w:rPr>
                <w:rFonts w:ascii="Times New Roman" w:eastAsia="Times New Roman" w:hAnsi="Times New Roman" w:cs="Times New Roman"/>
                <w:sz w:val="24"/>
                <w:szCs w:val="24"/>
                <w:lang w:eastAsia="uk-UA"/>
              </w:rPr>
            </w:pPr>
          </w:p>
        </w:tc>
      </w:tr>
    </w:tbl>
    <w:p w:rsidR="00B2642F" w:rsidRDefault="002D5C5A">
      <w:pPr>
        <w:pStyle w:val="aff3"/>
        <w:ind w:left="0"/>
        <w:rPr>
          <w:rFonts w:cs="Times New Roman"/>
          <w:sz w:val="24"/>
          <w:szCs w:val="24"/>
        </w:rPr>
      </w:pPr>
      <w:r>
        <w:rPr>
          <w:rFonts w:cs="Times New Roman"/>
          <w:b/>
          <w:bCs/>
          <w:sz w:val="24"/>
          <w:szCs w:val="24"/>
        </w:rPr>
        <w:t>Мета проекту:</w:t>
      </w:r>
      <w:r>
        <w:rPr>
          <w:rFonts w:cs="Times New Roman"/>
          <w:sz w:val="24"/>
          <w:szCs w:val="24"/>
        </w:rPr>
        <w:t xml:space="preserve"> фінансування 100% вартості контракту з французькими компаніями «BETEN </w:t>
      </w:r>
      <w:proofErr w:type="spellStart"/>
      <w:r>
        <w:rPr>
          <w:rFonts w:cs="Times New Roman"/>
          <w:sz w:val="24"/>
          <w:szCs w:val="24"/>
        </w:rPr>
        <w:t>Ingénierie</w:t>
      </w:r>
      <w:proofErr w:type="spellEnd"/>
      <w:r>
        <w:rPr>
          <w:rFonts w:cs="Times New Roman"/>
          <w:sz w:val="24"/>
          <w:szCs w:val="24"/>
        </w:rPr>
        <w:t xml:space="preserve">» (Інвестиційний проект, ТЕО, вишукувальні роботи, підготовка генеральної схеми управління водними ресурсами),  «STEREAU» (будівельні роботи) та «EGIS EAU» (Консультант). </w:t>
      </w:r>
    </w:p>
    <w:p w:rsidR="00B2642F" w:rsidRDefault="002D5C5A">
      <w:pPr>
        <w:pStyle w:val="aff3"/>
        <w:ind w:left="0"/>
        <w:rPr>
          <w:rFonts w:cs="Times New Roman"/>
          <w:sz w:val="24"/>
          <w:szCs w:val="24"/>
        </w:rPr>
      </w:pPr>
      <w:r>
        <w:rPr>
          <w:rFonts w:cs="Times New Roman"/>
          <w:b/>
          <w:bCs/>
          <w:sz w:val="24"/>
          <w:szCs w:val="24"/>
          <w:lang w:eastAsia="ru-RU"/>
        </w:rPr>
        <w:t xml:space="preserve">Очікувані результати: </w:t>
      </w:r>
      <w:r>
        <w:rPr>
          <w:rFonts w:cs="Times New Roman"/>
          <w:sz w:val="24"/>
          <w:szCs w:val="24"/>
        </w:rPr>
        <w:t>підвищення якості питної води та зменшення її втрат, розробка Генерального плану по удосконаленню системи водопостачання та водовідведення м. Маріуполя до 2040 року.</w:t>
      </w:r>
    </w:p>
    <w:p w:rsidR="00B2642F" w:rsidRDefault="00B2642F">
      <w:pPr>
        <w:pStyle w:val="aff3"/>
        <w:ind w:left="0"/>
        <w:rPr>
          <w:rFonts w:cs="Times New Roman"/>
          <w:sz w:val="24"/>
          <w:szCs w:val="24"/>
        </w:rPr>
      </w:pPr>
    </w:p>
    <w:p w:rsidR="00B2642F" w:rsidRDefault="002D5C5A">
      <w:pPr>
        <w:shd w:val="clear" w:color="auto" w:fill="92D050"/>
        <w:tabs>
          <w:tab w:val="left" w:pos="284"/>
        </w:tabs>
        <w:spacing w:after="0" w:line="240" w:lineRule="auto"/>
        <w:ind w:left="284" w:hanging="284"/>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Нові проекти розвитку, реалізація яких розпочинається у 2022 році </w:t>
      </w:r>
    </w:p>
    <w:p w:rsidR="00B2642F" w:rsidRDefault="00B2642F">
      <w:pPr>
        <w:pStyle w:val="aff3"/>
        <w:ind w:left="0"/>
        <w:rPr>
          <w:rFonts w:cs="Times New Roman"/>
          <w:b/>
          <w:bCs/>
          <w:sz w:val="24"/>
          <w:szCs w:val="24"/>
        </w:rPr>
      </w:pPr>
    </w:p>
    <w:p w:rsidR="00B2642F" w:rsidRDefault="002D5C5A">
      <w:pPr>
        <w:pStyle w:val="aff3"/>
        <w:numPr>
          <w:ilvl w:val="0"/>
          <w:numId w:val="15"/>
        </w:numPr>
        <w:ind w:left="0" w:firstLine="0"/>
        <w:rPr>
          <w:rFonts w:cs="Times New Roman"/>
          <w:b/>
          <w:bCs/>
          <w:sz w:val="24"/>
          <w:szCs w:val="24"/>
          <w:u w:val="single"/>
        </w:rPr>
      </w:pPr>
      <w:r>
        <w:rPr>
          <w:rFonts w:cs="Times New Roman"/>
          <w:b/>
          <w:bCs/>
          <w:sz w:val="24"/>
          <w:szCs w:val="24"/>
          <w:u w:val="single"/>
        </w:rPr>
        <w:t>Проект покращення постачання питної води в Луганській області</w:t>
      </w:r>
    </w:p>
    <w:p w:rsidR="00B2642F" w:rsidRDefault="00B2642F">
      <w:pPr>
        <w:pStyle w:val="aff3"/>
        <w:rPr>
          <w:rFonts w:cs="Times New Roman"/>
          <w:b/>
          <w:bCs/>
          <w:color w:val="0070C0"/>
          <w:sz w:val="24"/>
          <w:szCs w:val="24"/>
        </w:rPr>
      </w:pP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 xml:space="preserve">Дата укладення міжурядового договору: </w:t>
      </w:r>
      <w:r>
        <w:rPr>
          <w:rFonts w:cs="Times New Roman"/>
          <w:bCs/>
          <w:sz w:val="24"/>
          <w:szCs w:val="24"/>
          <w:lang w:eastAsia="ru-RU"/>
        </w:rPr>
        <w:t>13</w:t>
      </w:r>
      <w:r>
        <w:rPr>
          <w:rFonts w:cs="Times New Roman"/>
          <w:sz w:val="24"/>
          <w:szCs w:val="24"/>
          <w:lang w:eastAsia="ru-RU"/>
        </w:rPr>
        <w:t>.05.2021</w:t>
      </w:r>
    </w:p>
    <w:p w:rsidR="00B2642F" w:rsidRDefault="002D5C5A">
      <w:pPr>
        <w:pStyle w:val="aff3"/>
        <w:shd w:val="clear" w:color="auto" w:fill="FFFFFF"/>
        <w:ind w:left="0"/>
        <w:rPr>
          <w:rFonts w:cs="Times New Roman"/>
          <w:bCs/>
          <w:sz w:val="24"/>
          <w:szCs w:val="24"/>
          <w:lang w:eastAsia="ru-RU"/>
        </w:rPr>
      </w:pPr>
      <w:r>
        <w:rPr>
          <w:rFonts w:cs="Times New Roman"/>
          <w:b/>
          <w:bCs/>
          <w:sz w:val="24"/>
          <w:szCs w:val="24"/>
          <w:lang w:eastAsia="ru-RU"/>
        </w:rPr>
        <w:t xml:space="preserve">Дата набрання чинності: </w:t>
      </w:r>
      <w:r>
        <w:rPr>
          <w:rFonts w:cs="Times New Roman"/>
          <w:bCs/>
          <w:sz w:val="24"/>
          <w:szCs w:val="24"/>
          <w:lang w:eastAsia="ru-RU"/>
        </w:rPr>
        <w:t>01</w:t>
      </w:r>
      <w:r>
        <w:rPr>
          <w:rFonts w:cs="Times New Roman"/>
          <w:sz w:val="24"/>
          <w:szCs w:val="24"/>
          <w:lang w:eastAsia="ru-RU"/>
        </w:rPr>
        <w:t>.07.2021</w:t>
      </w: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 xml:space="preserve">Кредитор: </w:t>
      </w:r>
      <w:r>
        <w:rPr>
          <w:rFonts w:cs="Times New Roman"/>
          <w:sz w:val="24"/>
          <w:szCs w:val="24"/>
          <w:lang w:eastAsia="ru-RU"/>
        </w:rPr>
        <w:t>Уряд Французької Республіки</w:t>
      </w:r>
    </w:p>
    <w:p w:rsidR="00B2642F" w:rsidRDefault="002D5C5A">
      <w:pPr>
        <w:shd w:val="clear" w:color="auto" w:fill="FFFFFF"/>
        <w:spacing w:after="0" w:line="240" w:lineRule="auto"/>
        <w:jc w:val="both"/>
        <w:rPr>
          <w:rFonts w:ascii="Times New Roman" w:hAnsi="Times New Roman" w:cs="Times New Roman"/>
          <w:bCs/>
          <w:sz w:val="24"/>
          <w:szCs w:val="24"/>
          <w:lang w:eastAsia="ru-RU"/>
        </w:rPr>
      </w:pPr>
      <w:r>
        <w:rPr>
          <w:rFonts w:ascii="Times New Roman" w:hAnsi="Times New Roman" w:cs="Times New Roman"/>
          <w:b/>
          <w:bCs/>
          <w:sz w:val="24"/>
          <w:szCs w:val="24"/>
        </w:rPr>
        <w:t>Позичальник:</w:t>
      </w:r>
      <w:r>
        <w:rPr>
          <w:rFonts w:ascii="Times New Roman" w:hAnsi="Times New Roman" w:cs="Times New Roman"/>
          <w:sz w:val="24"/>
          <w:szCs w:val="24"/>
        </w:rPr>
        <w:t xml:space="preserve"> </w:t>
      </w:r>
      <w:r>
        <w:rPr>
          <w:rFonts w:ascii="Times New Roman" w:hAnsi="Times New Roman" w:cs="Times New Roman"/>
          <w:bCs/>
          <w:sz w:val="24"/>
          <w:szCs w:val="24"/>
          <w:lang w:eastAsia="ru-RU"/>
        </w:rPr>
        <w:t>Україна, в особі Міністра фінансів</w:t>
      </w:r>
    </w:p>
    <w:p w:rsidR="00B2642F" w:rsidRDefault="002D5C5A">
      <w:pPr>
        <w:pStyle w:val="aff3"/>
        <w:shd w:val="clear" w:color="auto" w:fill="FFFFFF"/>
        <w:ind w:left="0"/>
        <w:rPr>
          <w:rFonts w:cs="Times New Roman"/>
          <w:sz w:val="24"/>
          <w:szCs w:val="24"/>
          <w:lang w:eastAsia="ru-RU"/>
        </w:rPr>
      </w:pPr>
      <w:r>
        <w:rPr>
          <w:rFonts w:cs="Times New Roman"/>
          <w:b/>
          <w:bCs/>
          <w:sz w:val="24"/>
          <w:szCs w:val="24"/>
          <w:lang w:eastAsia="ru-RU"/>
        </w:rPr>
        <w:t>Сума кредиту:</w:t>
      </w:r>
      <w:r>
        <w:rPr>
          <w:rFonts w:cs="Times New Roman"/>
          <w:sz w:val="24"/>
          <w:szCs w:val="24"/>
          <w:lang w:eastAsia="ru-RU"/>
        </w:rPr>
        <w:t> до 70 000,0 тис. євро</w:t>
      </w:r>
    </w:p>
    <w:p w:rsidR="00B2642F" w:rsidRDefault="002D5C5A">
      <w:pPr>
        <w:pStyle w:val="aff3"/>
        <w:shd w:val="clear" w:color="auto" w:fill="FFFFFF"/>
        <w:ind w:left="0"/>
        <w:jc w:val="right"/>
        <w:rPr>
          <w:rFonts w:cs="Times New Roman"/>
          <w:i/>
          <w:sz w:val="24"/>
          <w:szCs w:val="24"/>
          <w:lang w:eastAsia="ru-RU"/>
        </w:rPr>
      </w:pPr>
      <w:r>
        <w:rPr>
          <w:rFonts w:cs="Times New Roman"/>
          <w:i/>
          <w:sz w:val="24"/>
          <w:szCs w:val="24"/>
          <w:lang w:eastAsia="ru-RU"/>
        </w:rPr>
        <w:t>тис. євро</w:t>
      </w:r>
    </w:p>
    <w:tbl>
      <w:tblPr>
        <w:tblW w:w="9923" w:type="dxa"/>
        <w:tblInd w:w="-5" w:type="dxa"/>
        <w:tblCellMar>
          <w:left w:w="0" w:type="dxa"/>
          <w:right w:w="0" w:type="dxa"/>
        </w:tblCellMar>
        <w:tblLook w:val="04A0" w:firstRow="1" w:lastRow="0" w:firstColumn="1" w:lastColumn="0" w:noHBand="0" w:noVBand="1"/>
      </w:tblPr>
      <w:tblGrid>
        <w:gridCol w:w="988"/>
        <w:gridCol w:w="1280"/>
        <w:gridCol w:w="1134"/>
        <w:gridCol w:w="1134"/>
        <w:gridCol w:w="2268"/>
        <w:gridCol w:w="1396"/>
        <w:gridCol w:w="1723"/>
      </w:tblGrid>
      <w:tr w:rsidR="00B2642F">
        <w:trPr>
          <w:trHeight w:val="210"/>
        </w:trPr>
        <w:tc>
          <w:tcPr>
            <w:tcW w:w="98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Транш</w:t>
            </w:r>
          </w:p>
          <w:p w:rsidR="00B2642F" w:rsidRDefault="00B2642F">
            <w:pPr>
              <w:spacing w:after="0" w:line="240" w:lineRule="auto"/>
              <w:jc w:val="center"/>
              <w:rPr>
                <w:rFonts w:ascii="Times New Roman" w:hAnsi="Times New Roman" w:cs="Times New Roman"/>
                <w:sz w:val="24"/>
                <w:szCs w:val="24"/>
              </w:rPr>
            </w:pPr>
          </w:p>
        </w:tc>
        <w:tc>
          <w:tcPr>
            <w:tcW w:w="128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Сума траншу</w:t>
            </w:r>
          </w:p>
        </w:tc>
        <w:tc>
          <w:tcPr>
            <w:tcW w:w="226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Термін дії</w:t>
            </w:r>
          </w:p>
        </w:tc>
        <w:tc>
          <w:tcPr>
            <w:tcW w:w="226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Відсоткова ставка, річних</w:t>
            </w:r>
          </w:p>
          <w:p w:rsidR="00B2642F" w:rsidRDefault="00B2642F">
            <w:pPr>
              <w:spacing w:after="0" w:line="240" w:lineRule="auto"/>
              <w:jc w:val="center"/>
              <w:rPr>
                <w:rFonts w:ascii="Times New Roman" w:hAnsi="Times New Roman" w:cs="Times New Roman"/>
                <w:sz w:val="24"/>
                <w:szCs w:val="24"/>
              </w:rPr>
            </w:pPr>
          </w:p>
        </w:tc>
        <w:tc>
          <w:tcPr>
            <w:tcW w:w="139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Комісійні, відсотки</w:t>
            </w:r>
          </w:p>
          <w:p w:rsidR="00B2642F" w:rsidRDefault="00B2642F">
            <w:pPr>
              <w:spacing w:after="0" w:line="240" w:lineRule="auto"/>
              <w:jc w:val="center"/>
              <w:rPr>
                <w:rFonts w:ascii="Times New Roman" w:hAnsi="Times New Roman" w:cs="Times New Roman"/>
                <w:sz w:val="24"/>
                <w:szCs w:val="24"/>
              </w:rPr>
            </w:pPr>
          </w:p>
        </w:tc>
        <w:tc>
          <w:tcPr>
            <w:tcW w:w="1723"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 2022 році </w:t>
            </w:r>
          </w:p>
        </w:tc>
      </w:tr>
      <w:tr w:rsidR="00B2642F">
        <w:trPr>
          <w:trHeight w:val="676"/>
        </w:trPr>
        <w:tc>
          <w:tcPr>
            <w:tcW w:w="0" w:type="auto"/>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hAnsi="Times New Roman" w:cs="Times New Roman"/>
                <w:sz w:val="24"/>
                <w:szCs w:val="24"/>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keepNext/>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початок</w:t>
            </w:r>
          </w:p>
        </w:tc>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keepNext/>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кінець</w:t>
            </w:r>
          </w:p>
        </w:tc>
        <w:tc>
          <w:tcPr>
            <w:tcW w:w="2268"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hAnsi="Times New Roman" w:cs="Times New Roman"/>
                <w:sz w:val="24"/>
                <w:szCs w:val="24"/>
              </w:rPr>
            </w:pPr>
          </w:p>
        </w:tc>
        <w:tc>
          <w:tcPr>
            <w:tcW w:w="1396"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hAnsi="Times New Roman" w:cs="Times New Roman"/>
                <w:sz w:val="24"/>
                <w:szCs w:val="24"/>
              </w:rPr>
            </w:pPr>
          </w:p>
        </w:tc>
        <w:tc>
          <w:tcPr>
            <w:tcW w:w="1723" w:type="dxa"/>
            <w:vMerge/>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rPr>
                <w:rFonts w:ascii="Times New Roman" w:hAnsi="Times New Roman" w:cs="Times New Roman"/>
                <w:sz w:val="24"/>
                <w:szCs w:val="24"/>
              </w:rPr>
            </w:pPr>
          </w:p>
        </w:tc>
      </w:tr>
      <w:tr w:rsidR="00B2642F">
        <w:trPr>
          <w:trHeight w:val="210"/>
        </w:trPr>
        <w:tc>
          <w:tcPr>
            <w:tcW w:w="9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6-місячні</w:t>
            </w:r>
          </w:p>
        </w:tc>
        <w:tc>
          <w:tcPr>
            <w:tcW w:w="1280" w:type="dxa"/>
            <w:tcBorders>
              <w:top w:val="single" w:sz="4" w:space="0" w:color="auto"/>
              <w:left w:val="single" w:sz="4" w:space="0" w:color="auto"/>
              <w:bottom w:val="single" w:sz="4" w:space="0" w:color="auto"/>
              <w:right w:val="single" w:sz="4" w:space="0" w:color="auto"/>
            </w:tcBorders>
            <w:vAlign w:val="center"/>
          </w:tcPr>
          <w:p w:rsidR="00B2642F" w:rsidRDefault="00B2642F">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2062</w:t>
            </w: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0,0092%</w:t>
            </w:r>
          </w:p>
        </w:tc>
        <w:tc>
          <w:tcPr>
            <w:tcW w:w="139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7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2642F" w:rsidRDefault="002D5C5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1 731,1</w:t>
            </w:r>
          </w:p>
        </w:tc>
      </w:tr>
      <w:tr w:rsidR="00B2642F">
        <w:trPr>
          <w:trHeight w:val="50"/>
        </w:trPr>
        <w:tc>
          <w:tcPr>
            <w:tcW w:w="988" w:type="dxa"/>
            <w:tcBorders>
              <w:top w:val="single" w:sz="4" w:space="0" w:color="auto"/>
            </w:tcBorders>
            <w:vAlign w:val="center"/>
          </w:tcPr>
          <w:p w:rsidR="00B2642F" w:rsidRDefault="00B2642F">
            <w:pPr>
              <w:rPr>
                <w:rFonts w:ascii="Times New Roman" w:hAnsi="Times New Roman" w:cs="Times New Roman"/>
                <w:color w:val="0070C0"/>
                <w:sz w:val="24"/>
                <w:szCs w:val="24"/>
              </w:rPr>
            </w:pPr>
          </w:p>
        </w:tc>
        <w:tc>
          <w:tcPr>
            <w:tcW w:w="1280" w:type="dxa"/>
            <w:tcBorders>
              <w:top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134" w:type="dxa"/>
            <w:tcBorders>
              <w:top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134" w:type="dxa"/>
            <w:tcBorders>
              <w:top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2268" w:type="dxa"/>
            <w:tcBorders>
              <w:top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396" w:type="dxa"/>
            <w:tcBorders>
              <w:top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uk-UA"/>
              </w:rPr>
            </w:pPr>
          </w:p>
        </w:tc>
        <w:tc>
          <w:tcPr>
            <w:tcW w:w="1723" w:type="dxa"/>
            <w:tcBorders>
              <w:top w:val="single" w:sz="4" w:space="0" w:color="auto"/>
            </w:tcBorders>
            <w:vAlign w:val="center"/>
          </w:tcPr>
          <w:p w:rsidR="00B2642F" w:rsidRDefault="00B2642F">
            <w:pPr>
              <w:spacing w:after="0" w:line="240" w:lineRule="auto"/>
              <w:rPr>
                <w:rFonts w:ascii="Times New Roman" w:eastAsia="Times New Roman" w:hAnsi="Times New Roman" w:cs="Times New Roman"/>
                <w:sz w:val="24"/>
                <w:szCs w:val="24"/>
                <w:lang w:eastAsia="uk-UA"/>
              </w:rPr>
            </w:pPr>
          </w:p>
        </w:tc>
      </w:tr>
    </w:tbl>
    <w:p w:rsidR="00B2642F" w:rsidRDefault="002D5C5A">
      <w:pPr>
        <w:pStyle w:val="aff3"/>
        <w:ind w:left="0"/>
        <w:rPr>
          <w:rFonts w:cs="Times New Roman"/>
          <w:sz w:val="24"/>
          <w:szCs w:val="24"/>
        </w:rPr>
      </w:pPr>
      <w:r>
        <w:rPr>
          <w:rFonts w:cs="Times New Roman"/>
          <w:b/>
          <w:bCs/>
          <w:sz w:val="24"/>
          <w:szCs w:val="24"/>
        </w:rPr>
        <w:t>Мета проекту:</w:t>
      </w:r>
      <w:r>
        <w:rPr>
          <w:rFonts w:cs="Times New Roman"/>
          <w:sz w:val="24"/>
          <w:szCs w:val="24"/>
        </w:rPr>
        <w:t xml:space="preserve"> фінансування 100% вартості контрактів з французькими компаніями </w:t>
      </w:r>
      <w:proofErr w:type="spellStart"/>
      <w:r>
        <w:rPr>
          <w:rFonts w:cs="Times New Roman"/>
          <w:sz w:val="24"/>
          <w:szCs w:val="24"/>
        </w:rPr>
        <w:t>Vinci</w:t>
      </w:r>
      <w:proofErr w:type="spellEnd"/>
      <w:r>
        <w:rPr>
          <w:rFonts w:cs="Times New Roman"/>
          <w:sz w:val="24"/>
          <w:szCs w:val="24"/>
        </w:rPr>
        <w:t xml:space="preserve"> </w:t>
      </w:r>
      <w:proofErr w:type="spellStart"/>
      <w:r>
        <w:rPr>
          <w:rFonts w:cs="Times New Roman"/>
          <w:sz w:val="24"/>
          <w:szCs w:val="24"/>
        </w:rPr>
        <w:t>Construction</w:t>
      </w:r>
      <w:proofErr w:type="spellEnd"/>
      <w:r>
        <w:rPr>
          <w:rFonts w:cs="Times New Roman"/>
          <w:sz w:val="24"/>
          <w:szCs w:val="24"/>
        </w:rPr>
        <w:t xml:space="preserve"> </w:t>
      </w:r>
      <w:proofErr w:type="spellStart"/>
      <w:r>
        <w:rPr>
          <w:rFonts w:cs="Times New Roman"/>
          <w:sz w:val="24"/>
          <w:szCs w:val="24"/>
        </w:rPr>
        <w:t>Grands</w:t>
      </w:r>
      <w:proofErr w:type="spellEnd"/>
      <w:r>
        <w:rPr>
          <w:rFonts w:cs="Times New Roman"/>
          <w:sz w:val="24"/>
          <w:szCs w:val="24"/>
        </w:rPr>
        <w:t xml:space="preserve"> </w:t>
      </w:r>
      <w:proofErr w:type="spellStart"/>
      <w:r>
        <w:rPr>
          <w:rFonts w:cs="Times New Roman"/>
          <w:sz w:val="24"/>
          <w:szCs w:val="24"/>
        </w:rPr>
        <w:t>Projets</w:t>
      </w:r>
      <w:proofErr w:type="spellEnd"/>
      <w:r>
        <w:rPr>
          <w:rFonts w:cs="Times New Roman"/>
          <w:sz w:val="24"/>
          <w:szCs w:val="24"/>
        </w:rPr>
        <w:t xml:space="preserve">, </w:t>
      </w:r>
      <w:proofErr w:type="spellStart"/>
      <w:r>
        <w:rPr>
          <w:rFonts w:cs="Times New Roman"/>
          <w:sz w:val="24"/>
          <w:szCs w:val="24"/>
        </w:rPr>
        <w:t>Razel-Bec</w:t>
      </w:r>
      <w:proofErr w:type="spellEnd"/>
      <w:r>
        <w:rPr>
          <w:rFonts w:cs="Times New Roman"/>
          <w:sz w:val="24"/>
          <w:szCs w:val="24"/>
        </w:rPr>
        <w:t xml:space="preserve">, </w:t>
      </w:r>
      <w:proofErr w:type="spellStart"/>
      <w:r>
        <w:rPr>
          <w:rFonts w:cs="Times New Roman"/>
          <w:sz w:val="24"/>
          <w:szCs w:val="24"/>
        </w:rPr>
        <w:t>Civipol</w:t>
      </w:r>
      <w:proofErr w:type="spellEnd"/>
      <w:sdt>
        <w:sdtPr>
          <w:rPr>
            <w:rFonts w:cs="Times New Roman"/>
            <w:sz w:val="24"/>
            <w:szCs w:val="24"/>
          </w:rPr>
          <w:tag w:val="goog_rdk_87"/>
          <w:id w:val="-351960519"/>
        </w:sdtPr>
        <w:sdtEndPr/>
        <w:sdtContent>
          <w:r>
            <w:rPr>
              <w:rFonts w:cs="Times New Roman"/>
              <w:sz w:val="24"/>
              <w:szCs w:val="24"/>
            </w:rPr>
            <w:t xml:space="preserve"> та французькою компанією, яку буде обрано для забезпечення допомоги з управління проектом</w:t>
          </w:r>
        </w:sdtContent>
      </w:sdt>
      <w:r>
        <w:rPr>
          <w:rFonts w:cs="Times New Roman"/>
          <w:sz w:val="24"/>
          <w:szCs w:val="24"/>
        </w:rPr>
        <w:t>.</w:t>
      </w:r>
    </w:p>
    <w:p w:rsidR="00B2642F" w:rsidRDefault="002D5C5A">
      <w:pPr>
        <w:pStyle w:val="aff3"/>
        <w:shd w:val="clear" w:color="auto" w:fill="FFFFFF"/>
        <w:ind w:left="0"/>
        <w:rPr>
          <w:rFonts w:cs="Times New Roman"/>
          <w:sz w:val="24"/>
          <w:szCs w:val="24"/>
          <w:shd w:val="clear" w:color="auto" w:fill="FFFFFF"/>
        </w:rPr>
      </w:pPr>
      <w:r>
        <w:rPr>
          <w:rFonts w:cs="Times New Roman"/>
          <w:b/>
          <w:bCs/>
          <w:sz w:val="24"/>
          <w:szCs w:val="24"/>
          <w:lang w:eastAsia="ru-RU"/>
        </w:rPr>
        <w:t xml:space="preserve">Очікувані результати: </w:t>
      </w:r>
      <w:r>
        <w:rPr>
          <w:rFonts w:cs="Times New Roman"/>
          <w:sz w:val="24"/>
          <w:szCs w:val="24"/>
          <w:shd w:val="clear" w:color="auto" w:fill="FFFFFF"/>
        </w:rPr>
        <w:t xml:space="preserve">реконструкція і модернізація інфраструктури видобування і розподілу питної води </w:t>
      </w:r>
      <w:r>
        <w:rPr>
          <w:rFonts w:cs="Times New Roman"/>
          <w:sz w:val="24"/>
          <w:szCs w:val="24"/>
        </w:rPr>
        <w:t>КП «</w:t>
      </w:r>
      <w:proofErr w:type="spellStart"/>
      <w:r>
        <w:rPr>
          <w:rFonts w:cs="Times New Roman"/>
          <w:sz w:val="24"/>
          <w:szCs w:val="24"/>
        </w:rPr>
        <w:t>Попаснянський</w:t>
      </w:r>
      <w:proofErr w:type="spellEnd"/>
      <w:r>
        <w:rPr>
          <w:rFonts w:cs="Times New Roman"/>
          <w:sz w:val="24"/>
          <w:szCs w:val="24"/>
        </w:rPr>
        <w:t xml:space="preserve"> районний водоканал»</w:t>
      </w:r>
      <w:r>
        <w:rPr>
          <w:rFonts w:cs="Times New Roman"/>
          <w:sz w:val="24"/>
          <w:szCs w:val="24"/>
          <w:shd w:val="clear" w:color="auto" w:fill="FFFFFF"/>
        </w:rPr>
        <w:t>, з метою досягнення максимального потоку води об’ємом 135000 м</w:t>
      </w:r>
      <w:r>
        <w:rPr>
          <w:rFonts w:cs="Times New Roman"/>
          <w:b/>
          <w:bCs/>
          <w:sz w:val="24"/>
          <w:szCs w:val="24"/>
          <w:shd w:val="clear" w:color="auto" w:fill="FFFFFF"/>
          <w:vertAlign w:val="superscript"/>
        </w:rPr>
        <w:t>-3</w:t>
      </w:r>
      <w:r>
        <w:rPr>
          <w:rFonts w:cs="Times New Roman"/>
          <w:sz w:val="24"/>
          <w:szCs w:val="24"/>
          <w:shd w:val="clear" w:color="auto" w:fill="FFFFFF"/>
        </w:rPr>
        <w:t>/доба.</w:t>
      </w:r>
    </w:p>
    <w:p w:rsidR="002D5C5A" w:rsidRDefault="002D5C5A">
      <w:pPr>
        <w:pStyle w:val="aff3"/>
        <w:shd w:val="clear" w:color="auto" w:fill="FFFFFF"/>
        <w:ind w:left="0"/>
        <w:rPr>
          <w:rFonts w:cs="Times New Roman"/>
          <w:sz w:val="24"/>
          <w:szCs w:val="24"/>
          <w:shd w:val="clear" w:color="auto" w:fill="FFFFFF"/>
        </w:rPr>
      </w:pPr>
    </w:p>
    <w:p w:rsidR="002D5C5A" w:rsidRPr="002D5C5A" w:rsidRDefault="002D5C5A" w:rsidP="002D5C5A">
      <w:pPr>
        <w:pStyle w:val="aff3"/>
        <w:numPr>
          <w:ilvl w:val="0"/>
          <w:numId w:val="31"/>
        </w:numPr>
        <w:rPr>
          <w:rFonts w:cs="Times New Roman"/>
          <w:b/>
          <w:bCs/>
          <w:sz w:val="24"/>
          <w:szCs w:val="24"/>
          <w:u w:val="single"/>
        </w:rPr>
      </w:pPr>
      <w:r w:rsidRPr="002D5C5A">
        <w:rPr>
          <w:rFonts w:cs="Times New Roman"/>
          <w:b/>
          <w:bCs/>
          <w:sz w:val="24"/>
          <w:szCs w:val="24"/>
          <w:u w:val="single"/>
        </w:rPr>
        <w:t>Проект з покращення водопостачання у місті Києві</w:t>
      </w:r>
    </w:p>
    <w:p w:rsidR="002D5C5A" w:rsidRPr="002D5C5A" w:rsidRDefault="002D5C5A" w:rsidP="002D5C5A">
      <w:pPr>
        <w:pStyle w:val="aff3"/>
        <w:rPr>
          <w:rFonts w:cs="Times New Roman"/>
          <w:b/>
          <w:bCs/>
          <w:color w:val="0070C0"/>
          <w:sz w:val="12"/>
          <w:szCs w:val="12"/>
        </w:rPr>
      </w:pPr>
    </w:p>
    <w:p w:rsidR="002D5C5A" w:rsidRPr="002D5C5A" w:rsidRDefault="002D5C5A" w:rsidP="002D5C5A">
      <w:pPr>
        <w:pStyle w:val="aff3"/>
        <w:shd w:val="clear" w:color="auto" w:fill="FFFFFF"/>
        <w:ind w:left="0"/>
        <w:rPr>
          <w:rFonts w:cs="Times New Roman"/>
          <w:sz w:val="24"/>
          <w:szCs w:val="24"/>
          <w:lang w:eastAsia="ru-RU"/>
        </w:rPr>
      </w:pPr>
      <w:r w:rsidRPr="002D5C5A">
        <w:rPr>
          <w:rFonts w:cs="Times New Roman"/>
          <w:b/>
          <w:bCs/>
          <w:sz w:val="24"/>
          <w:szCs w:val="24"/>
          <w:lang w:eastAsia="ru-RU"/>
        </w:rPr>
        <w:t>Дата укладання міжурядового договору: 13</w:t>
      </w:r>
      <w:r w:rsidRPr="002D5C5A">
        <w:rPr>
          <w:rFonts w:cs="Times New Roman"/>
          <w:b/>
          <w:sz w:val="24"/>
          <w:szCs w:val="24"/>
          <w:lang w:eastAsia="ru-RU"/>
        </w:rPr>
        <w:t>.05.2021</w:t>
      </w:r>
    </w:p>
    <w:p w:rsidR="002D5C5A" w:rsidRPr="002D5C5A" w:rsidRDefault="002D5C5A" w:rsidP="002D5C5A">
      <w:pPr>
        <w:pStyle w:val="aff3"/>
        <w:shd w:val="clear" w:color="auto" w:fill="FFFFFF"/>
        <w:ind w:left="0"/>
        <w:rPr>
          <w:rFonts w:cs="Times New Roman"/>
          <w:b/>
          <w:bCs/>
          <w:sz w:val="24"/>
          <w:szCs w:val="24"/>
          <w:lang w:eastAsia="ru-RU"/>
        </w:rPr>
      </w:pPr>
      <w:r w:rsidRPr="002D5C5A">
        <w:rPr>
          <w:rFonts w:cs="Times New Roman"/>
          <w:b/>
          <w:bCs/>
          <w:sz w:val="24"/>
          <w:szCs w:val="24"/>
          <w:lang w:eastAsia="ru-RU"/>
        </w:rPr>
        <w:t>Дата набрання чинності: 01</w:t>
      </w:r>
      <w:r w:rsidRPr="002D5C5A">
        <w:rPr>
          <w:rFonts w:cs="Times New Roman"/>
          <w:b/>
          <w:sz w:val="24"/>
          <w:szCs w:val="24"/>
          <w:lang w:eastAsia="ru-RU"/>
        </w:rPr>
        <w:t>.07.2021</w:t>
      </w:r>
    </w:p>
    <w:p w:rsidR="002D5C5A" w:rsidRPr="002D5C5A" w:rsidRDefault="002D5C5A" w:rsidP="002D5C5A">
      <w:pPr>
        <w:pStyle w:val="aff3"/>
        <w:shd w:val="clear" w:color="auto" w:fill="FFFFFF"/>
        <w:ind w:left="0"/>
        <w:rPr>
          <w:rFonts w:cs="Times New Roman"/>
          <w:sz w:val="24"/>
          <w:szCs w:val="24"/>
          <w:lang w:eastAsia="ru-RU"/>
        </w:rPr>
      </w:pPr>
      <w:r w:rsidRPr="002D5C5A">
        <w:rPr>
          <w:rFonts w:cs="Times New Roman"/>
          <w:b/>
          <w:bCs/>
          <w:sz w:val="24"/>
          <w:szCs w:val="24"/>
          <w:lang w:eastAsia="ru-RU"/>
        </w:rPr>
        <w:t xml:space="preserve">Кредитор: </w:t>
      </w:r>
      <w:r w:rsidRPr="002D5C5A">
        <w:rPr>
          <w:rFonts w:cs="Times New Roman"/>
          <w:sz w:val="24"/>
          <w:szCs w:val="24"/>
          <w:lang w:eastAsia="ru-RU"/>
        </w:rPr>
        <w:t>Уряд Французької Республіки</w:t>
      </w:r>
    </w:p>
    <w:p w:rsidR="002D5C5A" w:rsidRPr="002D5C5A" w:rsidRDefault="002D5C5A" w:rsidP="002D5C5A">
      <w:pPr>
        <w:shd w:val="clear" w:color="auto" w:fill="FFFFFF"/>
        <w:spacing w:after="0" w:line="240" w:lineRule="auto"/>
        <w:jc w:val="both"/>
        <w:rPr>
          <w:rFonts w:ascii="Times New Roman" w:hAnsi="Times New Roman" w:cs="Times New Roman"/>
          <w:bCs/>
          <w:sz w:val="24"/>
          <w:szCs w:val="24"/>
          <w:lang w:eastAsia="ru-RU"/>
        </w:rPr>
      </w:pPr>
      <w:r w:rsidRPr="002D5C5A">
        <w:rPr>
          <w:rFonts w:ascii="Times New Roman" w:hAnsi="Times New Roman" w:cs="Times New Roman"/>
          <w:b/>
          <w:bCs/>
          <w:sz w:val="24"/>
          <w:szCs w:val="24"/>
        </w:rPr>
        <w:t>Позичальник:</w:t>
      </w:r>
      <w:r w:rsidRPr="002D5C5A">
        <w:rPr>
          <w:rFonts w:ascii="Times New Roman" w:hAnsi="Times New Roman" w:cs="Times New Roman"/>
          <w:sz w:val="24"/>
          <w:szCs w:val="24"/>
        </w:rPr>
        <w:t xml:space="preserve"> </w:t>
      </w:r>
      <w:r w:rsidRPr="002D5C5A">
        <w:rPr>
          <w:rFonts w:ascii="Times New Roman" w:hAnsi="Times New Roman" w:cs="Times New Roman"/>
          <w:bCs/>
          <w:sz w:val="24"/>
          <w:szCs w:val="24"/>
          <w:lang w:eastAsia="ru-RU"/>
        </w:rPr>
        <w:t>Україна, в особі Міністра фінансів</w:t>
      </w:r>
    </w:p>
    <w:p w:rsidR="002D5C5A" w:rsidRPr="002D5C5A" w:rsidRDefault="002D5C5A" w:rsidP="002D5C5A">
      <w:pPr>
        <w:pStyle w:val="aff3"/>
        <w:shd w:val="clear" w:color="auto" w:fill="FFFFFF"/>
        <w:ind w:left="0"/>
        <w:rPr>
          <w:rFonts w:cs="Times New Roman"/>
          <w:sz w:val="24"/>
          <w:szCs w:val="24"/>
        </w:rPr>
      </w:pPr>
      <w:r w:rsidRPr="002D5C5A">
        <w:rPr>
          <w:rFonts w:cs="Times New Roman"/>
          <w:b/>
          <w:bCs/>
          <w:sz w:val="24"/>
          <w:szCs w:val="24"/>
        </w:rPr>
        <w:t xml:space="preserve">Відповідальний виконавець: </w:t>
      </w:r>
      <w:r w:rsidRPr="002D5C5A">
        <w:rPr>
          <w:rFonts w:cs="Times New Roman"/>
          <w:sz w:val="24"/>
          <w:szCs w:val="24"/>
        </w:rPr>
        <w:t>ПрАТ «АК «Київводоканал»</w:t>
      </w:r>
    </w:p>
    <w:p w:rsidR="002D5C5A" w:rsidRPr="002D5C5A" w:rsidRDefault="002D5C5A" w:rsidP="002D5C5A">
      <w:pPr>
        <w:pStyle w:val="aff3"/>
        <w:shd w:val="clear" w:color="auto" w:fill="FFFFFF"/>
        <w:ind w:left="0"/>
        <w:rPr>
          <w:rFonts w:cs="Times New Roman"/>
          <w:sz w:val="24"/>
          <w:szCs w:val="24"/>
          <w:lang w:eastAsia="ru-RU"/>
        </w:rPr>
      </w:pPr>
      <w:r w:rsidRPr="002D5C5A">
        <w:rPr>
          <w:rFonts w:cs="Times New Roman"/>
          <w:b/>
          <w:bCs/>
          <w:sz w:val="24"/>
          <w:szCs w:val="24"/>
          <w:lang w:eastAsia="ru-RU"/>
        </w:rPr>
        <w:t>Сума кредиту:</w:t>
      </w:r>
      <w:r w:rsidRPr="002D5C5A">
        <w:rPr>
          <w:rFonts w:cs="Times New Roman"/>
          <w:sz w:val="24"/>
          <w:szCs w:val="24"/>
          <w:lang w:eastAsia="ru-RU"/>
        </w:rPr>
        <w:t> до 70 000,0 тис. євро</w:t>
      </w:r>
    </w:p>
    <w:p w:rsidR="002D5C5A" w:rsidRPr="002D5C5A" w:rsidRDefault="002D5C5A" w:rsidP="002D5C5A">
      <w:pPr>
        <w:pStyle w:val="aff3"/>
        <w:shd w:val="clear" w:color="auto" w:fill="FFFFFF"/>
        <w:ind w:left="0"/>
        <w:jc w:val="right"/>
        <w:rPr>
          <w:rFonts w:cs="Times New Roman"/>
          <w:i/>
          <w:sz w:val="24"/>
          <w:szCs w:val="24"/>
          <w:lang w:eastAsia="ru-RU"/>
        </w:rPr>
      </w:pPr>
      <w:r w:rsidRPr="002D5C5A">
        <w:rPr>
          <w:rFonts w:cs="Times New Roman"/>
          <w:i/>
          <w:sz w:val="24"/>
          <w:szCs w:val="24"/>
          <w:lang w:eastAsia="ru-RU"/>
        </w:rPr>
        <w:t>тис. євро</w:t>
      </w:r>
    </w:p>
    <w:tbl>
      <w:tblPr>
        <w:tblW w:w="10029" w:type="dxa"/>
        <w:tblInd w:w="108" w:type="dxa"/>
        <w:tblCellMar>
          <w:left w:w="0" w:type="dxa"/>
          <w:right w:w="0" w:type="dxa"/>
        </w:tblCellMar>
        <w:tblLook w:val="04A0" w:firstRow="1" w:lastRow="0" w:firstColumn="1" w:lastColumn="0" w:noHBand="0" w:noVBand="1"/>
      </w:tblPr>
      <w:tblGrid>
        <w:gridCol w:w="988"/>
        <w:gridCol w:w="1280"/>
        <w:gridCol w:w="1134"/>
        <w:gridCol w:w="1134"/>
        <w:gridCol w:w="2268"/>
        <w:gridCol w:w="1396"/>
        <w:gridCol w:w="1829"/>
      </w:tblGrid>
      <w:tr w:rsidR="002D5C5A" w:rsidRPr="002D5C5A" w:rsidTr="002D5C5A">
        <w:trPr>
          <w:trHeight w:val="210"/>
        </w:trPr>
        <w:tc>
          <w:tcPr>
            <w:tcW w:w="98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Транш</w:t>
            </w:r>
          </w:p>
          <w:p w:rsidR="002D5C5A" w:rsidRPr="002D5C5A" w:rsidRDefault="002D5C5A" w:rsidP="002D5C5A">
            <w:pPr>
              <w:spacing w:after="0" w:line="240" w:lineRule="auto"/>
              <w:jc w:val="center"/>
              <w:rPr>
                <w:rFonts w:ascii="Times New Roman" w:hAnsi="Times New Roman" w:cs="Times New Roman"/>
                <w:sz w:val="24"/>
                <w:szCs w:val="24"/>
              </w:rPr>
            </w:pPr>
          </w:p>
        </w:tc>
        <w:tc>
          <w:tcPr>
            <w:tcW w:w="128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Сума траншу</w:t>
            </w:r>
          </w:p>
        </w:tc>
        <w:tc>
          <w:tcPr>
            <w:tcW w:w="226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Термін дії</w:t>
            </w:r>
          </w:p>
        </w:tc>
        <w:tc>
          <w:tcPr>
            <w:tcW w:w="226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Відсоткова ставка, річних</w:t>
            </w:r>
          </w:p>
          <w:p w:rsidR="002D5C5A" w:rsidRPr="002D5C5A" w:rsidRDefault="002D5C5A" w:rsidP="002D5C5A">
            <w:pPr>
              <w:spacing w:after="0" w:line="240" w:lineRule="auto"/>
              <w:jc w:val="center"/>
              <w:rPr>
                <w:rFonts w:ascii="Times New Roman" w:hAnsi="Times New Roman" w:cs="Times New Roman"/>
                <w:sz w:val="24"/>
                <w:szCs w:val="24"/>
              </w:rPr>
            </w:pPr>
          </w:p>
        </w:tc>
        <w:tc>
          <w:tcPr>
            <w:tcW w:w="139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Комісійні, відсотки</w:t>
            </w:r>
          </w:p>
          <w:p w:rsidR="002D5C5A" w:rsidRPr="002D5C5A" w:rsidRDefault="002D5C5A" w:rsidP="002D5C5A">
            <w:pPr>
              <w:spacing w:after="0" w:line="240" w:lineRule="auto"/>
              <w:jc w:val="center"/>
              <w:rPr>
                <w:rFonts w:ascii="Times New Roman" w:hAnsi="Times New Roman" w:cs="Times New Roman"/>
                <w:sz w:val="24"/>
                <w:szCs w:val="24"/>
              </w:rPr>
            </w:pPr>
          </w:p>
        </w:tc>
        <w:tc>
          <w:tcPr>
            <w:tcW w:w="182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 xml:space="preserve">Прогноз надходження коштів </w:t>
            </w:r>
          </w:p>
          <w:p w:rsidR="00B1799C" w:rsidRPr="002D5C5A" w:rsidRDefault="00B1799C" w:rsidP="00B179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 2022 році</w:t>
            </w:r>
          </w:p>
        </w:tc>
      </w:tr>
      <w:tr w:rsidR="002D5C5A" w:rsidRPr="002D5C5A" w:rsidTr="002D5C5A">
        <w:trPr>
          <w:trHeight w:val="676"/>
        </w:trPr>
        <w:tc>
          <w:tcPr>
            <w:tcW w:w="0" w:type="auto"/>
            <w:vMerge/>
            <w:tcBorders>
              <w:top w:val="single" w:sz="8" w:space="0" w:color="auto"/>
              <w:left w:val="single" w:sz="8" w:space="0" w:color="auto"/>
              <w:bottom w:val="single" w:sz="8" w:space="0" w:color="auto"/>
              <w:right w:val="single" w:sz="8" w:space="0" w:color="auto"/>
            </w:tcBorders>
            <w:vAlign w:val="center"/>
            <w:hideMark/>
          </w:tcPr>
          <w:p w:rsidR="002D5C5A" w:rsidRPr="002D5C5A" w:rsidRDefault="002D5C5A" w:rsidP="002D5C5A">
            <w:pPr>
              <w:spacing w:after="0" w:line="240" w:lineRule="auto"/>
              <w:rPr>
                <w:rFonts w:ascii="Times New Roman" w:hAnsi="Times New Roman" w:cs="Times New Roman"/>
                <w:sz w:val="24"/>
                <w:szCs w:val="24"/>
              </w:rPr>
            </w:pPr>
          </w:p>
        </w:tc>
        <w:tc>
          <w:tcPr>
            <w:tcW w:w="1280" w:type="dxa"/>
            <w:vMerge/>
            <w:tcBorders>
              <w:top w:val="single" w:sz="8" w:space="0" w:color="auto"/>
              <w:left w:val="nil"/>
              <w:bottom w:val="single" w:sz="8" w:space="0" w:color="auto"/>
              <w:right w:val="single" w:sz="8" w:space="0" w:color="auto"/>
            </w:tcBorders>
            <w:vAlign w:val="center"/>
            <w:hideMark/>
          </w:tcPr>
          <w:p w:rsidR="002D5C5A" w:rsidRPr="002D5C5A" w:rsidRDefault="002D5C5A" w:rsidP="002D5C5A">
            <w:pPr>
              <w:spacing w:after="0" w:line="240" w:lineRule="auto"/>
              <w:rPr>
                <w:rFonts w:ascii="Times New Roman" w:hAnsi="Times New Roman" w:cs="Times New Roman"/>
                <w:sz w:val="24"/>
                <w:szCs w:val="24"/>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2D5C5A" w:rsidRPr="002D5C5A" w:rsidRDefault="002D5C5A" w:rsidP="002D5C5A">
            <w:pPr>
              <w:keepNext/>
              <w:spacing w:after="0" w:line="240" w:lineRule="auto"/>
              <w:jc w:val="center"/>
              <w:rPr>
                <w:rFonts w:ascii="Times New Roman" w:hAnsi="Times New Roman" w:cs="Times New Roman"/>
                <w:sz w:val="24"/>
                <w:szCs w:val="24"/>
                <w:lang w:eastAsia="ru-RU"/>
              </w:rPr>
            </w:pPr>
            <w:r w:rsidRPr="002D5C5A">
              <w:rPr>
                <w:rFonts w:ascii="Times New Roman" w:hAnsi="Times New Roman" w:cs="Times New Roman"/>
                <w:sz w:val="24"/>
                <w:szCs w:val="24"/>
                <w:lang w:eastAsia="ru-RU"/>
              </w:rPr>
              <w:t>початок</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2D5C5A" w:rsidRPr="002D5C5A" w:rsidRDefault="002D5C5A" w:rsidP="002D5C5A">
            <w:pPr>
              <w:keepNext/>
              <w:spacing w:after="0" w:line="240" w:lineRule="auto"/>
              <w:jc w:val="center"/>
              <w:rPr>
                <w:rFonts w:ascii="Times New Roman" w:hAnsi="Times New Roman" w:cs="Times New Roman"/>
                <w:sz w:val="24"/>
                <w:szCs w:val="24"/>
                <w:lang w:eastAsia="ru-RU"/>
              </w:rPr>
            </w:pPr>
            <w:r w:rsidRPr="002D5C5A">
              <w:rPr>
                <w:rFonts w:ascii="Times New Roman" w:hAnsi="Times New Roman" w:cs="Times New Roman"/>
                <w:sz w:val="24"/>
                <w:szCs w:val="24"/>
              </w:rPr>
              <w:t>кінець</w:t>
            </w:r>
          </w:p>
        </w:tc>
        <w:tc>
          <w:tcPr>
            <w:tcW w:w="2268" w:type="dxa"/>
            <w:vMerge/>
            <w:tcBorders>
              <w:top w:val="single" w:sz="8" w:space="0" w:color="auto"/>
              <w:left w:val="nil"/>
              <w:bottom w:val="single" w:sz="8" w:space="0" w:color="auto"/>
              <w:right w:val="single" w:sz="8" w:space="0" w:color="auto"/>
            </w:tcBorders>
            <w:vAlign w:val="center"/>
            <w:hideMark/>
          </w:tcPr>
          <w:p w:rsidR="002D5C5A" w:rsidRPr="002D5C5A" w:rsidRDefault="002D5C5A" w:rsidP="002D5C5A">
            <w:pPr>
              <w:spacing w:after="0" w:line="240" w:lineRule="auto"/>
              <w:rPr>
                <w:rFonts w:ascii="Times New Roman" w:hAnsi="Times New Roman" w:cs="Times New Roman"/>
                <w:sz w:val="24"/>
                <w:szCs w:val="24"/>
              </w:rPr>
            </w:pPr>
          </w:p>
        </w:tc>
        <w:tc>
          <w:tcPr>
            <w:tcW w:w="1396" w:type="dxa"/>
            <w:vMerge/>
            <w:tcBorders>
              <w:top w:val="single" w:sz="8" w:space="0" w:color="auto"/>
              <w:left w:val="nil"/>
              <w:bottom w:val="single" w:sz="8" w:space="0" w:color="auto"/>
              <w:right w:val="single" w:sz="8" w:space="0" w:color="auto"/>
            </w:tcBorders>
            <w:vAlign w:val="center"/>
            <w:hideMark/>
          </w:tcPr>
          <w:p w:rsidR="002D5C5A" w:rsidRPr="002D5C5A" w:rsidRDefault="002D5C5A" w:rsidP="002D5C5A">
            <w:pPr>
              <w:spacing w:after="0" w:line="240" w:lineRule="auto"/>
              <w:rPr>
                <w:rFonts w:ascii="Times New Roman" w:hAnsi="Times New Roman" w:cs="Times New Roman"/>
                <w:sz w:val="24"/>
                <w:szCs w:val="24"/>
              </w:rPr>
            </w:pPr>
          </w:p>
        </w:tc>
        <w:tc>
          <w:tcPr>
            <w:tcW w:w="0" w:type="auto"/>
            <w:vMerge/>
            <w:tcBorders>
              <w:top w:val="single" w:sz="8" w:space="0" w:color="auto"/>
              <w:left w:val="nil"/>
              <w:bottom w:val="single" w:sz="8" w:space="0" w:color="auto"/>
              <w:right w:val="single" w:sz="8" w:space="0" w:color="auto"/>
            </w:tcBorders>
            <w:vAlign w:val="center"/>
            <w:hideMark/>
          </w:tcPr>
          <w:p w:rsidR="002D5C5A" w:rsidRPr="002D5C5A" w:rsidRDefault="002D5C5A" w:rsidP="002D5C5A">
            <w:pPr>
              <w:spacing w:after="0" w:line="240" w:lineRule="auto"/>
              <w:rPr>
                <w:rFonts w:ascii="Times New Roman" w:hAnsi="Times New Roman" w:cs="Times New Roman"/>
                <w:sz w:val="24"/>
                <w:szCs w:val="24"/>
              </w:rPr>
            </w:pPr>
          </w:p>
        </w:tc>
      </w:tr>
      <w:tr w:rsidR="002D5C5A" w:rsidRPr="002D5C5A" w:rsidTr="002D5C5A">
        <w:trPr>
          <w:trHeight w:val="210"/>
        </w:trPr>
        <w:tc>
          <w:tcPr>
            <w:tcW w:w="9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6-місячні</w:t>
            </w:r>
          </w:p>
        </w:tc>
        <w:tc>
          <w:tcPr>
            <w:tcW w:w="1280" w:type="dxa"/>
            <w:tcBorders>
              <w:top w:val="nil"/>
              <w:left w:val="single" w:sz="8" w:space="0" w:color="auto"/>
              <w:bottom w:val="single" w:sz="8" w:space="0" w:color="auto"/>
              <w:right w:val="single" w:sz="8" w:space="0" w:color="auto"/>
            </w:tcBorders>
          </w:tcPr>
          <w:p w:rsidR="002D5C5A" w:rsidRPr="002D5C5A" w:rsidRDefault="002D5C5A" w:rsidP="002D5C5A">
            <w:pPr>
              <w:spacing w:after="0" w:line="240" w:lineRule="auto"/>
              <w:jc w:val="center"/>
              <w:rPr>
                <w:rFonts w:ascii="Times New Roman" w:hAnsi="Times New Roman" w:cs="Times New Roman"/>
                <w:sz w:val="24"/>
                <w:szCs w:val="24"/>
              </w:rPr>
            </w:pPr>
          </w:p>
        </w:tc>
        <w:tc>
          <w:tcPr>
            <w:tcW w:w="1134" w:type="dxa"/>
            <w:tcBorders>
              <w:top w:val="nil"/>
              <w:left w:val="single" w:sz="8" w:space="0" w:color="auto"/>
              <w:bottom w:val="single" w:sz="8" w:space="0" w:color="auto"/>
              <w:right w:val="single" w:sz="8" w:space="0" w:color="auto"/>
            </w:tcBorders>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2022</w:t>
            </w:r>
          </w:p>
        </w:tc>
        <w:tc>
          <w:tcPr>
            <w:tcW w:w="1134" w:type="dxa"/>
            <w:tcBorders>
              <w:top w:val="nil"/>
              <w:left w:val="single" w:sz="8" w:space="0" w:color="auto"/>
              <w:bottom w:val="single" w:sz="8" w:space="0" w:color="auto"/>
              <w:right w:val="single" w:sz="8" w:space="0" w:color="auto"/>
            </w:tcBorders>
          </w:tcPr>
          <w:p w:rsidR="002D5C5A" w:rsidRPr="002D5C5A" w:rsidRDefault="002D5C5A" w:rsidP="006A07AC">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20</w:t>
            </w:r>
            <w:r w:rsidR="006A07AC">
              <w:rPr>
                <w:rFonts w:ascii="Times New Roman" w:hAnsi="Times New Roman" w:cs="Times New Roman"/>
                <w:sz w:val="24"/>
                <w:szCs w:val="24"/>
              </w:rPr>
              <w:t>6</w:t>
            </w:r>
            <w:r w:rsidRPr="002D5C5A">
              <w:rPr>
                <w:rFonts w:ascii="Times New Roman" w:hAnsi="Times New Roman" w:cs="Times New Roman"/>
                <w:sz w:val="24"/>
                <w:szCs w:val="24"/>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0,0092%</w:t>
            </w:r>
          </w:p>
        </w:tc>
        <w:tc>
          <w:tcPr>
            <w:tcW w:w="1396" w:type="dxa"/>
            <w:tcBorders>
              <w:top w:val="nil"/>
              <w:left w:val="nil"/>
              <w:bottom w:val="single" w:sz="8" w:space="0" w:color="auto"/>
              <w:right w:val="single" w:sz="8" w:space="0" w:color="auto"/>
            </w:tcBorders>
            <w:tcMar>
              <w:top w:w="0" w:type="dxa"/>
              <w:left w:w="108" w:type="dxa"/>
              <w:bottom w:w="0" w:type="dxa"/>
              <w:right w:w="108" w:type="dxa"/>
            </w:tcMar>
          </w:tcPr>
          <w:p w:rsidR="002D5C5A" w:rsidRPr="002D5C5A" w:rsidRDefault="002D5C5A" w:rsidP="002D5C5A">
            <w:pPr>
              <w:spacing w:after="0" w:line="240" w:lineRule="auto"/>
              <w:jc w:val="center"/>
              <w:rPr>
                <w:rFonts w:ascii="Times New Roman" w:hAnsi="Times New Roman" w:cs="Times New Roman"/>
                <w:sz w:val="24"/>
                <w:szCs w:val="24"/>
              </w:rPr>
            </w:pPr>
          </w:p>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w:t>
            </w:r>
          </w:p>
        </w:tc>
        <w:tc>
          <w:tcPr>
            <w:tcW w:w="1829" w:type="dxa"/>
            <w:tcBorders>
              <w:top w:val="nil"/>
              <w:left w:val="nil"/>
              <w:bottom w:val="single" w:sz="8" w:space="0" w:color="auto"/>
              <w:right w:val="single" w:sz="8" w:space="0" w:color="auto"/>
            </w:tcBorders>
            <w:tcMar>
              <w:top w:w="0" w:type="dxa"/>
              <w:left w:w="108" w:type="dxa"/>
              <w:bottom w:w="0" w:type="dxa"/>
              <w:right w:w="108" w:type="dxa"/>
            </w:tcMar>
          </w:tcPr>
          <w:p w:rsidR="002D5C5A" w:rsidRPr="002D5C5A" w:rsidRDefault="002D5C5A" w:rsidP="002D5C5A">
            <w:pPr>
              <w:spacing w:after="0" w:line="240" w:lineRule="auto"/>
              <w:jc w:val="center"/>
              <w:rPr>
                <w:rFonts w:ascii="Times New Roman" w:hAnsi="Times New Roman" w:cs="Times New Roman"/>
                <w:sz w:val="24"/>
                <w:szCs w:val="24"/>
              </w:rPr>
            </w:pPr>
          </w:p>
          <w:p w:rsidR="002D5C5A" w:rsidRPr="002D5C5A" w:rsidRDefault="002D5C5A" w:rsidP="002D5C5A">
            <w:pPr>
              <w:spacing w:after="0" w:line="240" w:lineRule="auto"/>
              <w:jc w:val="center"/>
              <w:rPr>
                <w:rFonts w:ascii="Times New Roman" w:hAnsi="Times New Roman" w:cs="Times New Roman"/>
                <w:sz w:val="24"/>
                <w:szCs w:val="24"/>
              </w:rPr>
            </w:pPr>
            <w:r w:rsidRPr="002D5C5A">
              <w:rPr>
                <w:rFonts w:ascii="Times New Roman" w:hAnsi="Times New Roman" w:cs="Times New Roman"/>
                <w:sz w:val="24"/>
                <w:szCs w:val="24"/>
              </w:rPr>
              <w:t>2 913,8</w:t>
            </w:r>
          </w:p>
        </w:tc>
      </w:tr>
      <w:tr w:rsidR="002D5C5A" w:rsidRPr="002D5C5A" w:rsidTr="002D5C5A">
        <w:tc>
          <w:tcPr>
            <w:tcW w:w="988" w:type="dxa"/>
            <w:vAlign w:val="center"/>
            <w:hideMark/>
          </w:tcPr>
          <w:p w:rsidR="002D5C5A" w:rsidRPr="002D5C5A" w:rsidRDefault="002D5C5A" w:rsidP="002D5C5A">
            <w:pPr>
              <w:rPr>
                <w:rFonts w:ascii="Times New Roman" w:hAnsi="Times New Roman" w:cs="Times New Roman"/>
                <w:color w:val="0070C0"/>
                <w:sz w:val="24"/>
                <w:szCs w:val="24"/>
              </w:rPr>
            </w:pPr>
          </w:p>
        </w:tc>
        <w:tc>
          <w:tcPr>
            <w:tcW w:w="1280" w:type="dxa"/>
            <w:vAlign w:val="center"/>
            <w:hideMark/>
          </w:tcPr>
          <w:p w:rsidR="002D5C5A" w:rsidRPr="002D5C5A" w:rsidRDefault="002D5C5A" w:rsidP="002D5C5A">
            <w:pPr>
              <w:spacing w:after="0" w:line="240" w:lineRule="auto"/>
              <w:rPr>
                <w:rFonts w:ascii="Times New Roman" w:eastAsia="Times New Roman" w:hAnsi="Times New Roman" w:cs="Times New Roman"/>
                <w:sz w:val="20"/>
                <w:szCs w:val="20"/>
                <w:lang w:eastAsia="uk-UA"/>
              </w:rPr>
            </w:pPr>
          </w:p>
        </w:tc>
        <w:tc>
          <w:tcPr>
            <w:tcW w:w="1134" w:type="dxa"/>
            <w:vAlign w:val="center"/>
            <w:hideMark/>
          </w:tcPr>
          <w:p w:rsidR="002D5C5A" w:rsidRPr="002D5C5A" w:rsidRDefault="002D5C5A" w:rsidP="002D5C5A">
            <w:pPr>
              <w:spacing w:after="0" w:line="240" w:lineRule="auto"/>
              <w:rPr>
                <w:rFonts w:ascii="Times New Roman" w:eastAsia="Times New Roman" w:hAnsi="Times New Roman" w:cs="Times New Roman"/>
                <w:sz w:val="20"/>
                <w:szCs w:val="20"/>
                <w:lang w:eastAsia="uk-UA"/>
              </w:rPr>
            </w:pPr>
          </w:p>
        </w:tc>
        <w:tc>
          <w:tcPr>
            <w:tcW w:w="1134" w:type="dxa"/>
            <w:vAlign w:val="center"/>
            <w:hideMark/>
          </w:tcPr>
          <w:p w:rsidR="002D5C5A" w:rsidRPr="002D5C5A" w:rsidRDefault="002D5C5A" w:rsidP="002D5C5A">
            <w:pPr>
              <w:spacing w:after="0" w:line="240" w:lineRule="auto"/>
              <w:rPr>
                <w:rFonts w:ascii="Times New Roman" w:eastAsia="Times New Roman" w:hAnsi="Times New Roman" w:cs="Times New Roman"/>
                <w:sz w:val="20"/>
                <w:szCs w:val="20"/>
                <w:lang w:eastAsia="uk-UA"/>
              </w:rPr>
            </w:pPr>
          </w:p>
        </w:tc>
        <w:tc>
          <w:tcPr>
            <w:tcW w:w="2268" w:type="dxa"/>
            <w:vAlign w:val="center"/>
            <w:hideMark/>
          </w:tcPr>
          <w:p w:rsidR="002D5C5A" w:rsidRPr="002D5C5A" w:rsidRDefault="002D5C5A" w:rsidP="002D5C5A">
            <w:pPr>
              <w:spacing w:after="0" w:line="240" w:lineRule="auto"/>
              <w:rPr>
                <w:rFonts w:ascii="Times New Roman" w:eastAsia="Times New Roman" w:hAnsi="Times New Roman" w:cs="Times New Roman"/>
                <w:sz w:val="20"/>
                <w:szCs w:val="20"/>
                <w:lang w:eastAsia="uk-UA"/>
              </w:rPr>
            </w:pPr>
          </w:p>
        </w:tc>
        <w:tc>
          <w:tcPr>
            <w:tcW w:w="1396" w:type="dxa"/>
            <w:vAlign w:val="center"/>
            <w:hideMark/>
          </w:tcPr>
          <w:p w:rsidR="002D5C5A" w:rsidRPr="002D5C5A" w:rsidRDefault="002D5C5A" w:rsidP="002D5C5A">
            <w:pPr>
              <w:spacing w:after="0" w:line="240" w:lineRule="auto"/>
              <w:rPr>
                <w:rFonts w:ascii="Times New Roman" w:eastAsia="Times New Roman" w:hAnsi="Times New Roman" w:cs="Times New Roman"/>
                <w:sz w:val="20"/>
                <w:szCs w:val="20"/>
                <w:lang w:eastAsia="uk-UA"/>
              </w:rPr>
            </w:pPr>
          </w:p>
        </w:tc>
        <w:tc>
          <w:tcPr>
            <w:tcW w:w="1829" w:type="dxa"/>
            <w:vAlign w:val="center"/>
            <w:hideMark/>
          </w:tcPr>
          <w:p w:rsidR="002D5C5A" w:rsidRPr="002D5C5A" w:rsidRDefault="002D5C5A" w:rsidP="002D5C5A">
            <w:pPr>
              <w:spacing w:after="0" w:line="240" w:lineRule="auto"/>
              <w:rPr>
                <w:rFonts w:ascii="Times New Roman" w:eastAsia="Times New Roman" w:hAnsi="Times New Roman" w:cs="Times New Roman"/>
                <w:sz w:val="20"/>
                <w:szCs w:val="20"/>
                <w:lang w:eastAsia="uk-UA"/>
              </w:rPr>
            </w:pPr>
          </w:p>
        </w:tc>
      </w:tr>
    </w:tbl>
    <w:p w:rsidR="00B1799C" w:rsidRDefault="00B1799C" w:rsidP="002D5C5A">
      <w:pPr>
        <w:pStyle w:val="aff3"/>
        <w:ind w:left="0"/>
        <w:rPr>
          <w:rFonts w:cs="Times New Roman"/>
          <w:b/>
          <w:bCs/>
          <w:sz w:val="24"/>
          <w:szCs w:val="24"/>
        </w:rPr>
      </w:pPr>
    </w:p>
    <w:p w:rsidR="002D5C5A" w:rsidRPr="002D5C5A" w:rsidRDefault="002D5C5A" w:rsidP="002D5C5A">
      <w:pPr>
        <w:pStyle w:val="aff3"/>
        <w:ind w:left="0"/>
        <w:rPr>
          <w:rFonts w:cs="Times New Roman"/>
          <w:sz w:val="24"/>
          <w:szCs w:val="24"/>
        </w:rPr>
      </w:pPr>
      <w:r w:rsidRPr="002D5C5A">
        <w:rPr>
          <w:rFonts w:cs="Times New Roman"/>
          <w:b/>
          <w:bCs/>
          <w:sz w:val="24"/>
          <w:szCs w:val="24"/>
        </w:rPr>
        <w:t>Мета проекту:</w:t>
      </w:r>
      <w:r w:rsidRPr="002D5C5A">
        <w:rPr>
          <w:rFonts w:cs="Times New Roman"/>
          <w:sz w:val="24"/>
          <w:szCs w:val="24"/>
        </w:rPr>
        <w:t xml:space="preserve"> фінансування 100% вартості контрактів з французькою компанією </w:t>
      </w:r>
      <w:r w:rsidRPr="002D5C5A">
        <w:rPr>
          <w:rFonts w:cs="Times New Roman"/>
          <w:sz w:val="24"/>
          <w:szCs w:val="24"/>
          <w:lang w:val="fr-FR"/>
        </w:rPr>
        <w:t>Eiffage</w:t>
      </w:r>
      <w:sdt>
        <w:sdtPr>
          <w:rPr>
            <w:rFonts w:cs="Times New Roman"/>
            <w:sz w:val="24"/>
            <w:szCs w:val="24"/>
          </w:rPr>
          <w:tag w:val="goog_rdk_87"/>
          <w:id w:val="-311328171"/>
        </w:sdtPr>
        <w:sdtEndPr/>
        <w:sdtContent>
          <w:r w:rsidRPr="002D5C5A">
            <w:rPr>
              <w:rFonts w:cs="Times New Roman"/>
              <w:sz w:val="24"/>
              <w:szCs w:val="24"/>
              <w:lang w:val="fr-FR"/>
            </w:rPr>
            <w:t xml:space="preserve"> </w:t>
          </w:r>
        </w:sdtContent>
      </w:sdt>
      <w:r w:rsidRPr="002D5C5A">
        <w:rPr>
          <w:rFonts w:cs="Times New Roman"/>
          <w:sz w:val="24"/>
          <w:szCs w:val="24"/>
          <w:lang w:val="fr-FR"/>
        </w:rPr>
        <w:t>Génie Civil</w:t>
      </w:r>
      <w:r w:rsidRPr="002D5C5A">
        <w:rPr>
          <w:rFonts w:cs="Times New Roman"/>
          <w:sz w:val="24"/>
          <w:szCs w:val="24"/>
        </w:rPr>
        <w:t>.</w:t>
      </w:r>
    </w:p>
    <w:p w:rsidR="002D5C5A" w:rsidRDefault="002D5C5A" w:rsidP="002D5C5A">
      <w:pPr>
        <w:pStyle w:val="aff3"/>
        <w:shd w:val="clear" w:color="auto" w:fill="FFFFFF"/>
        <w:ind w:left="0"/>
        <w:rPr>
          <w:rFonts w:cs="Times New Roman"/>
          <w:sz w:val="24"/>
          <w:szCs w:val="24"/>
          <w:shd w:val="clear" w:color="auto" w:fill="FFFFFF"/>
        </w:rPr>
      </w:pPr>
      <w:r w:rsidRPr="002D5C5A">
        <w:rPr>
          <w:rFonts w:cs="Times New Roman"/>
          <w:b/>
          <w:bCs/>
          <w:sz w:val="24"/>
          <w:szCs w:val="24"/>
          <w:lang w:eastAsia="ru-RU"/>
        </w:rPr>
        <w:t xml:space="preserve">Очікувані результати: </w:t>
      </w:r>
      <w:r w:rsidRPr="002D5C5A">
        <w:rPr>
          <w:rFonts w:cs="Times New Roman"/>
          <w:sz w:val="24"/>
          <w:szCs w:val="24"/>
          <w:shd w:val="clear" w:color="auto" w:fill="FFFFFF"/>
        </w:rPr>
        <w:t>(і) захист Деснянської і Дніпровської водопровідних станцій від гідравлічних ударів; (</w:t>
      </w:r>
      <w:proofErr w:type="spellStart"/>
      <w:r w:rsidRPr="002D5C5A">
        <w:rPr>
          <w:rFonts w:cs="Times New Roman"/>
          <w:sz w:val="24"/>
          <w:szCs w:val="24"/>
          <w:shd w:val="clear" w:color="auto" w:fill="FFFFFF"/>
        </w:rPr>
        <w:t>іі</w:t>
      </w:r>
      <w:proofErr w:type="spellEnd"/>
      <w:r w:rsidRPr="002D5C5A">
        <w:rPr>
          <w:rFonts w:cs="Times New Roman"/>
          <w:sz w:val="24"/>
          <w:szCs w:val="24"/>
          <w:shd w:val="clear" w:color="auto" w:fill="FFFFFF"/>
        </w:rPr>
        <w:t>) заміна двох трубопроводів, що йдуть від Деснянської водопровідної станції та проведення проектних робіт з метою зменшення необлікованого водопостачання на цих ділянках; (</w:t>
      </w:r>
      <w:proofErr w:type="spellStart"/>
      <w:r w:rsidRPr="002D5C5A">
        <w:rPr>
          <w:rFonts w:cs="Times New Roman"/>
          <w:sz w:val="24"/>
          <w:szCs w:val="24"/>
          <w:shd w:val="clear" w:color="auto" w:fill="FFFFFF"/>
        </w:rPr>
        <w:t>ііі</w:t>
      </w:r>
      <w:proofErr w:type="spellEnd"/>
      <w:r w:rsidRPr="002D5C5A">
        <w:rPr>
          <w:rFonts w:cs="Times New Roman"/>
          <w:sz w:val="24"/>
          <w:szCs w:val="24"/>
          <w:shd w:val="clear" w:color="auto" w:fill="FFFFFF"/>
        </w:rPr>
        <w:t>) оптимізація роботи Деснянської водопровідної станції та улаштування цеху рециркуляції для очищення промивних вод і утилізації осадів очищення промивних вод.</w:t>
      </w:r>
    </w:p>
    <w:p w:rsidR="006A07AC" w:rsidRPr="002D5C5A" w:rsidRDefault="006A07AC" w:rsidP="002D5C5A">
      <w:pPr>
        <w:pStyle w:val="aff3"/>
        <w:shd w:val="clear" w:color="auto" w:fill="FFFFFF"/>
        <w:ind w:left="0"/>
        <w:rPr>
          <w:rFonts w:cs="Times New Roman"/>
          <w:sz w:val="24"/>
          <w:szCs w:val="24"/>
          <w:shd w:val="clear" w:color="auto" w:fill="FFFFFF"/>
        </w:rPr>
      </w:pPr>
    </w:p>
    <w:p w:rsidR="00B1799C" w:rsidRDefault="00B1799C">
      <w:pPr>
        <w:shd w:val="clear" w:color="auto" w:fill="FFC000"/>
        <w:tabs>
          <w:tab w:val="left" w:pos="0"/>
          <w:tab w:val="left" w:pos="3043"/>
        </w:tabs>
        <w:spacing w:after="0" w:line="240" w:lineRule="auto"/>
        <w:rPr>
          <w:rFonts w:ascii="Times New Roman" w:eastAsia="Times New Roman" w:hAnsi="Times New Roman" w:cs="Times New Roman"/>
          <w:b/>
          <w:sz w:val="24"/>
          <w:szCs w:val="24"/>
          <w:lang w:eastAsia="ru-RU"/>
        </w:rPr>
      </w:pPr>
    </w:p>
    <w:p w:rsidR="00B2642F" w:rsidRDefault="002D5C5A">
      <w:pPr>
        <w:shd w:val="clear" w:color="auto" w:fill="FFC000"/>
        <w:tabs>
          <w:tab w:val="left" w:pos="0"/>
          <w:tab w:val="left" w:pos="3043"/>
        </w:tabs>
        <w:spacing w:after="0" w:line="240" w:lineRule="auto"/>
        <w:rPr>
          <w:rFonts w:ascii="Times New Roman" w:eastAsia="Calibri" w:hAnsi="Times New Roman" w:cs="Times New Roman"/>
          <w:b/>
          <w:sz w:val="24"/>
          <w:szCs w:val="24"/>
        </w:rPr>
      </w:pPr>
      <w:r>
        <w:rPr>
          <w:rFonts w:ascii="Times New Roman" w:eastAsia="Times New Roman" w:hAnsi="Times New Roman" w:cs="Times New Roman"/>
          <w:b/>
          <w:sz w:val="24"/>
          <w:szCs w:val="24"/>
          <w:lang w:eastAsia="ru-RU"/>
        </w:rPr>
        <w:t>ІI. Надання  гарантій:</w:t>
      </w:r>
    </w:p>
    <w:p w:rsidR="00B2642F" w:rsidRDefault="00B2642F">
      <w:pPr>
        <w:pStyle w:val="aff3"/>
        <w:ind w:left="0"/>
        <w:rPr>
          <w:rFonts w:eastAsia="Times New Roman" w:cs="Times New Roman"/>
          <w:b/>
          <w:sz w:val="24"/>
          <w:szCs w:val="24"/>
          <w:u w:val="single"/>
          <w:lang w:eastAsia="ru-RU"/>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Проект «Доступ до довготермінового фінансування»</w:t>
      </w:r>
    </w:p>
    <w:p w:rsidR="00B2642F" w:rsidRDefault="00B2642F">
      <w:pPr>
        <w:spacing w:after="0" w:line="240" w:lineRule="auto"/>
        <w:jc w:val="both"/>
        <w:rPr>
          <w:rFonts w:ascii="Times New Roman" w:eastAsia="Calibri" w:hAnsi="Times New Roman"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Стан укладення Угоди</w:t>
      </w:r>
      <w:r>
        <w:rPr>
          <w:rFonts w:ascii="Times New Roman" w:eastAsia="Calibri" w:hAnsi="Times New Roman" w:cs="Times New Roman"/>
          <w:sz w:val="24"/>
          <w:szCs w:val="24"/>
        </w:rPr>
        <w:t xml:space="preserve">: 26.06.2017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Набрання чинності: </w:t>
      </w:r>
      <w:r>
        <w:rPr>
          <w:rFonts w:ascii="Times New Roman" w:eastAsia="Calibri" w:hAnsi="Times New Roman" w:cs="Times New Roman"/>
          <w:sz w:val="24"/>
          <w:szCs w:val="24"/>
        </w:rPr>
        <w:t>12.06.2018</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Міжнародний банк реконструкції та розвитку</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АТ «Укрексімбанк»</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150 000,0 тис. </w:t>
      </w:r>
      <w:proofErr w:type="spellStart"/>
      <w:r>
        <w:rPr>
          <w:rFonts w:ascii="Times New Roman" w:eastAsia="Calibri" w:hAnsi="Times New Roman" w:cs="Times New Roman"/>
          <w:sz w:val="24"/>
          <w:szCs w:val="24"/>
        </w:rPr>
        <w:t>дол</w:t>
      </w:r>
      <w:proofErr w:type="spellEnd"/>
      <w:r>
        <w:rPr>
          <w:rFonts w:ascii="Times New Roman" w:eastAsia="Calibri" w:hAnsi="Times New Roman" w:cs="Times New Roman"/>
          <w:sz w:val="24"/>
          <w:szCs w:val="24"/>
        </w:rPr>
        <w:t xml:space="preserve">. США </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 xml:space="preserve">тис. </w:t>
      </w:r>
      <w:proofErr w:type="spellStart"/>
      <w:r>
        <w:rPr>
          <w:rFonts w:ascii="Times New Roman" w:eastAsia="Calibri" w:hAnsi="Times New Roman" w:cs="Times New Roman"/>
          <w:i/>
          <w:sz w:val="24"/>
          <w:szCs w:val="24"/>
        </w:rPr>
        <w:t>дол</w:t>
      </w:r>
      <w:proofErr w:type="spellEnd"/>
      <w:r>
        <w:rPr>
          <w:rFonts w:ascii="Times New Roman" w:eastAsia="Calibri" w:hAnsi="Times New Roman" w:cs="Times New Roman"/>
          <w:i/>
          <w:sz w:val="24"/>
          <w:szCs w:val="24"/>
        </w:rPr>
        <w:t>. США</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275"/>
        <w:gridCol w:w="1418"/>
        <w:gridCol w:w="1559"/>
        <w:gridCol w:w="1843"/>
      </w:tblGrid>
      <w:tr w:rsidR="00B2642F">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693"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559"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843"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559"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843"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150 000 ,0</w:t>
            </w: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w:t>
            </w:r>
            <w:r>
              <w:rPr>
                <w:rFonts w:ascii="Times New Roman" w:eastAsia="Calibri" w:hAnsi="Times New Roman" w:cs="Times New Roman"/>
                <w:sz w:val="24"/>
                <w:szCs w:val="24"/>
                <w:lang w:val="ru-RU"/>
              </w:rPr>
              <w:t>8</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r>
              <w:rPr>
                <w:rFonts w:ascii="Times New Roman" w:eastAsia="Calibri" w:hAnsi="Times New Roman" w:cs="Times New Roman"/>
                <w:sz w:val="24"/>
                <w:szCs w:val="24"/>
                <w:lang w:val="en-US"/>
              </w:rPr>
              <w:t>5</w:t>
            </w:r>
            <w:r>
              <w:rPr>
                <w:rFonts w:ascii="Times New Roman" w:eastAsia="Calibri" w:hAnsi="Times New Roman" w:cs="Times New Roman"/>
                <w:sz w:val="24"/>
                <w:szCs w:val="24"/>
              </w:rPr>
              <w:t>2</w:t>
            </w: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базова ставка  LIBOR</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en-US" w:eastAsia="ru-RU"/>
              </w:rPr>
              <w:t>SOFR</w:t>
            </w:r>
            <w:r>
              <w:rPr>
                <w:rFonts w:ascii="Times New Roman" w:eastAsia="Times New Roman" w:hAnsi="Times New Roman" w:cs="Times New Roman"/>
                <w:sz w:val="24"/>
                <w:szCs w:val="24"/>
                <w:lang w:val="ru-RU" w:eastAsia="ru-RU"/>
              </w:rPr>
              <w:t xml:space="preserve"> з 01.01.2022)</w:t>
            </w:r>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дол</w:t>
            </w:r>
            <w:proofErr w:type="spellEnd"/>
            <w:r>
              <w:rPr>
                <w:rFonts w:ascii="Times New Roman" w:eastAsia="Times New Roman" w:hAnsi="Times New Roman" w:cs="Times New Roman"/>
                <w:sz w:val="24"/>
                <w:szCs w:val="24"/>
                <w:lang w:eastAsia="ru-RU"/>
              </w:rPr>
              <w:t xml:space="preserve">. США +змінний </w:t>
            </w:r>
            <w:proofErr w:type="spellStart"/>
            <w:r>
              <w:rPr>
                <w:rFonts w:ascii="Times New Roman" w:eastAsia="Times New Roman" w:hAnsi="Times New Roman" w:cs="Times New Roman"/>
                <w:sz w:val="24"/>
                <w:szCs w:val="24"/>
                <w:lang w:eastAsia="ru-RU"/>
              </w:rPr>
              <w:t>спред</w:t>
            </w:r>
            <w:proofErr w:type="spellEnd"/>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одноразова комісія – 0,25%,</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зобов’язання-0,25%</w:t>
            </w:r>
          </w:p>
        </w:tc>
        <w:tc>
          <w:tcPr>
            <w:tcW w:w="184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поліпшення доступу </w:t>
      </w:r>
      <w:proofErr w:type="spellStart"/>
      <w:r>
        <w:rPr>
          <w:rFonts w:ascii="Times New Roman" w:eastAsia="Calibri" w:hAnsi="Times New Roman" w:cs="Times New Roman"/>
          <w:sz w:val="24"/>
          <w:szCs w:val="24"/>
        </w:rPr>
        <w:t>експортоорієнтованих</w:t>
      </w:r>
      <w:proofErr w:type="spellEnd"/>
      <w:r>
        <w:rPr>
          <w:rFonts w:ascii="Times New Roman" w:eastAsia="Calibri" w:hAnsi="Times New Roman" w:cs="Times New Roman"/>
          <w:sz w:val="24"/>
          <w:szCs w:val="24"/>
        </w:rPr>
        <w:t xml:space="preserve"> малих і середніх підприємств (МСП) до довгострокового фінансування.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підтримка зростання експорту і реального сектору економіки України,  поліпшення спроможності банківського сектора України у наданні фінансових ресурсів МСП. </w:t>
      </w:r>
    </w:p>
    <w:p w:rsidR="00B2642F" w:rsidRDefault="00B2642F">
      <w:pPr>
        <w:spacing w:after="0" w:line="240" w:lineRule="auto"/>
        <w:jc w:val="both"/>
        <w:rPr>
          <w:rFonts w:ascii="Times New Roman" w:eastAsia="Calibri" w:hAnsi="Times New Roman" w:cs="Times New Roman"/>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«Проект модернізації мережі електропередачі»</w:t>
      </w:r>
    </w:p>
    <w:p w:rsidR="00B2642F" w:rsidRDefault="00B2642F">
      <w:pPr>
        <w:spacing w:after="0" w:line="240" w:lineRule="auto"/>
        <w:jc w:val="both"/>
        <w:rPr>
          <w:rFonts w:ascii="Times New Roman" w:eastAsia="Calibri" w:hAnsi="Times New Roman"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30.07.2019</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Дата набрання чинності: </w:t>
      </w:r>
      <w:r>
        <w:rPr>
          <w:rFonts w:ascii="Times New Roman" w:eastAsia="Calibri" w:hAnsi="Times New Roman" w:cs="Times New Roman"/>
          <w:sz w:val="24"/>
          <w:szCs w:val="24"/>
        </w:rPr>
        <w:t>04.09.2020</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Європейський банк реконструкції та розвитку</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НЕК «Укренерго»</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149 000,0 тис. євро</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275"/>
        <w:gridCol w:w="1418"/>
        <w:gridCol w:w="1701"/>
        <w:gridCol w:w="1701"/>
      </w:tblGrid>
      <w:tr w:rsidR="00B2642F">
        <w:tc>
          <w:tcPr>
            <w:tcW w:w="2410"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693"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701"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701"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w:t>
            </w:r>
            <w:r>
              <w:rPr>
                <w:rFonts w:ascii="Times New Roman" w:eastAsia="Calibri" w:hAnsi="Times New Roman" w:cs="Times New Roman"/>
                <w:sz w:val="24"/>
                <w:szCs w:val="24"/>
                <w:lang w:val="ru-RU"/>
              </w:rPr>
              <w:t>2</w:t>
            </w:r>
            <w:r>
              <w:rPr>
                <w:rFonts w:ascii="Times New Roman" w:eastAsia="Calibri" w:hAnsi="Times New Roman" w:cs="Times New Roman"/>
                <w:sz w:val="24"/>
                <w:szCs w:val="24"/>
              </w:rPr>
              <w:t xml:space="preserve"> році</w:t>
            </w:r>
          </w:p>
        </w:tc>
      </w:tr>
      <w:tr w:rsidR="00B2642F">
        <w:tc>
          <w:tcPr>
            <w:tcW w:w="2410"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c>
          <w:tcPr>
            <w:tcW w:w="2410"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149 000,0</w:t>
            </w: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2019</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2035</w:t>
            </w:r>
          </w:p>
        </w:tc>
        <w:tc>
          <w:tcPr>
            <w:tcW w:w="1418"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EURIBOR 6M +1%</w:t>
            </w:r>
          </w:p>
        </w:tc>
        <w:tc>
          <w:tcPr>
            <w:tcW w:w="1701"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одноразова комісія-1%;</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резервування-0,5%</w:t>
            </w:r>
          </w:p>
        </w:tc>
        <w:tc>
          <w:tcPr>
            <w:tcW w:w="1701" w:type="dxa"/>
            <w:shd w:val="clear" w:color="auto" w:fill="auto"/>
            <w:vAlign w:val="center"/>
          </w:tcPr>
          <w:p w:rsidR="00B2642F" w:rsidRDefault="002D5C5A" w:rsidP="002D5C5A">
            <w:pPr>
              <w:spacing w:after="0" w:line="240" w:lineRule="auto"/>
              <w:ind w:left="-102"/>
              <w:jc w:val="center"/>
              <w:rPr>
                <w:rFonts w:ascii="Times New Roman" w:eastAsia="Calibri" w:hAnsi="Times New Roman" w:cs="Times New Roman"/>
                <w:sz w:val="24"/>
                <w:szCs w:val="24"/>
              </w:rPr>
            </w:pPr>
            <w:r>
              <w:rPr>
                <w:rFonts w:ascii="Times New Roman" w:eastAsia="Calibri" w:hAnsi="Times New Roman" w:cs="Times New Roman"/>
                <w:sz w:val="24"/>
                <w:szCs w:val="24"/>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закупівля нових трансформаторів та виконання комплексу робіт з автоматизації та модернізації дванадцяти підстанцій у ряді ключових точок мережі електропередачі України.</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реконструкція дванадцяти підстанцій з впровадженням на підстанціях автоматизованих систем керування технологічними процесами, в тому числі шести підстанцій Західної енергосистеми, трьох підстанцій Північної енергосистеми, двох підстанцій Південної енергосистеми та однієї підстанції Центральної енергосистеми.   </w:t>
      </w:r>
    </w:p>
    <w:p w:rsidR="00B2642F" w:rsidRDefault="00B2642F">
      <w:pPr>
        <w:spacing w:after="0" w:line="240" w:lineRule="auto"/>
        <w:jc w:val="both"/>
        <w:rPr>
          <w:rFonts w:ascii="Times New Roman" w:eastAsia="Calibri" w:hAnsi="Times New Roman" w:cs="Times New Roman"/>
          <w:color w:val="FF0000"/>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Проект «Підвищення надійності підстанцій»</w:t>
      </w:r>
    </w:p>
    <w:p w:rsidR="00B2642F" w:rsidRDefault="00B2642F">
      <w:pPr>
        <w:pStyle w:val="aff3"/>
        <w:ind w:left="284"/>
        <w:rPr>
          <w:rFonts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24.05.2018</w:t>
      </w:r>
    </w:p>
    <w:p w:rsidR="00B2642F" w:rsidRDefault="002D5C5A">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Ратифікація: </w:t>
      </w:r>
      <w:r>
        <w:rPr>
          <w:rFonts w:ascii="Times New Roman" w:eastAsia="Calibri" w:hAnsi="Times New Roman" w:cs="Times New Roman"/>
          <w:sz w:val="24"/>
          <w:szCs w:val="24"/>
        </w:rPr>
        <w:t>Закон України від 02.12.2020 № 1035-ІХ</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Дата набрання чинності: </w:t>
      </w:r>
      <w:r>
        <w:rPr>
          <w:rFonts w:ascii="Times New Roman" w:eastAsia="Calibri" w:hAnsi="Times New Roman" w:cs="Times New Roman"/>
          <w:sz w:val="24"/>
          <w:szCs w:val="24"/>
        </w:rPr>
        <w:t>08.01.2021</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Кредитор: </w:t>
      </w:r>
      <w:r>
        <w:rPr>
          <w:rFonts w:ascii="Times New Roman" w:eastAsia="Calibri" w:hAnsi="Times New Roman" w:cs="Times New Roman"/>
          <w:sz w:val="24"/>
          <w:szCs w:val="24"/>
        </w:rPr>
        <w:t xml:space="preserve">Європейський інвестиційний банк </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НЕК «Укренерго»</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136 000,0 тис. євро</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134"/>
        <w:gridCol w:w="1247"/>
        <w:gridCol w:w="1418"/>
        <w:gridCol w:w="1701"/>
        <w:gridCol w:w="1701"/>
      </w:tblGrid>
      <w:tr w:rsidR="00B2642F">
        <w:tc>
          <w:tcPr>
            <w:tcW w:w="2835" w:type="dxa"/>
            <w:vMerge w:val="restart"/>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381" w:type="dxa"/>
            <w:gridSpan w:val="2"/>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418" w:type="dxa"/>
            <w:vMerge w:val="restart"/>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701" w:type="dxa"/>
            <w:vMerge w:val="restart"/>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701" w:type="dxa"/>
            <w:vMerge w:val="restart"/>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w:t>
            </w:r>
            <w:r>
              <w:rPr>
                <w:rFonts w:ascii="Times New Roman" w:eastAsia="Calibri" w:hAnsi="Times New Roman" w:cs="Times New Roman"/>
                <w:sz w:val="24"/>
                <w:szCs w:val="24"/>
                <w:lang w:val="ru-RU"/>
              </w:rPr>
              <w:t>2</w:t>
            </w:r>
            <w:r>
              <w:rPr>
                <w:rFonts w:ascii="Times New Roman" w:eastAsia="Calibri" w:hAnsi="Times New Roman" w:cs="Times New Roman"/>
                <w:sz w:val="24"/>
                <w:szCs w:val="24"/>
              </w:rPr>
              <w:t xml:space="preserve"> році</w:t>
            </w:r>
          </w:p>
        </w:tc>
      </w:tr>
      <w:tr w:rsidR="00B2642F">
        <w:tc>
          <w:tcPr>
            <w:tcW w:w="2835"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c>
          <w:tcPr>
            <w:tcW w:w="1134" w:type="dxa"/>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1247" w:type="dxa"/>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418"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tcPr>
          <w:p w:rsidR="00B2642F" w:rsidRDefault="00B2642F">
            <w:pPr>
              <w:spacing w:after="0" w:line="240" w:lineRule="auto"/>
              <w:jc w:val="both"/>
              <w:rPr>
                <w:rFonts w:ascii="Times New Roman" w:eastAsia="Calibri" w:hAnsi="Times New Roman" w:cs="Times New Roman"/>
                <w:sz w:val="24"/>
                <w:szCs w:val="24"/>
              </w:rPr>
            </w:pPr>
          </w:p>
        </w:tc>
      </w:tr>
      <w:tr w:rsidR="00B2642F">
        <w:tc>
          <w:tcPr>
            <w:tcW w:w="2835" w:type="dxa"/>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136 000,0</w:t>
            </w:r>
          </w:p>
        </w:tc>
        <w:tc>
          <w:tcPr>
            <w:tcW w:w="1134" w:type="dxa"/>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2021</w:t>
            </w:r>
          </w:p>
        </w:tc>
        <w:tc>
          <w:tcPr>
            <w:tcW w:w="1247" w:type="dxa"/>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2040</w:t>
            </w:r>
          </w:p>
        </w:tc>
        <w:tc>
          <w:tcPr>
            <w:tcW w:w="1418" w:type="dxa"/>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hAnsi="Times New Roman" w:cs="Times New Roman"/>
                <w:iCs/>
                <w:sz w:val="24"/>
                <w:szCs w:val="24"/>
              </w:rPr>
              <w:t xml:space="preserve">EURIBOR + </w:t>
            </w:r>
            <w:proofErr w:type="spellStart"/>
            <w:r>
              <w:rPr>
                <w:rFonts w:ascii="Times New Roman" w:hAnsi="Times New Roman" w:cs="Times New Roman"/>
                <w:iCs/>
                <w:sz w:val="24"/>
                <w:szCs w:val="24"/>
              </w:rPr>
              <w:t>спред</w:t>
            </w:r>
            <w:proofErr w:type="spellEnd"/>
            <w:r>
              <w:rPr>
                <w:rFonts w:ascii="Times New Roman" w:hAnsi="Times New Roman" w:cs="Times New Roman"/>
                <w:iCs/>
                <w:sz w:val="24"/>
                <w:szCs w:val="24"/>
              </w:rPr>
              <w:t xml:space="preserve"> чи фіксована ставка</w:t>
            </w:r>
          </w:p>
        </w:tc>
        <w:tc>
          <w:tcPr>
            <w:tcW w:w="1701" w:type="dxa"/>
            <w:shd w:val="clear" w:color="auto" w:fill="auto"/>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одноразова комісія за оцінку - 50,0</w:t>
            </w:r>
          </w:p>
        </w:tc>
        <w:tc>
          <w:tcPr>
            <w:tcW w:w="1701" w:type="dxa"/>
            <w:shd w:val="clear" w:color="auto" w:fill="auto"/>
          </w:tcPr>
          <w:p w:rsidR="00B2642F" w:rsidRPr="002D5C5A" w:rsidRDefault="002D5C5A" w:rsidP="002D5C5A">
            <w:pPr>
              <w:spacing w:after="0" w:line="240" w:lineRule="auto"/>
              <w:ind w:left="-80"/>
              <w:jc w:val="center"/>
              <w:rPr>
                <w:rFonts w:ascii="Times New Roman" w:eastAsia="Calibri" w:hAnsi="Times New Roman" w:cs="Times New Roman"/>
                <w:sz w:val="23"/>
                <w:szCs w:val="23"/>
              </w:rPr>
            </w:pPr>
            <w:r w:rsidRPr="002D5C5A">
              <w:rPr>
                <w:rFonts w:ascii="Times New Roman" w:eastAsia="Calibri" w:hAnsi="Times New Roman" w:cs="Times New Roman"/>
                <w:sz w:val="23"/>
                <w:szCs w:val="23"/>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підвищення ефективності та надійності роботи об’єднаної енергетичної системи України для інтеграції з мережею системних операторів передачі електроенергії Європи (ENTSO-E) шляхом заміни застарілого обладнання дванадцяти високовольтних підстанцій Дніпровської електроенергетичної системи із одночасним переходом на сучасні схеми розподільчих пристроїв та встановлення автоматизованих систем керування технологічними процесами на підстанціях.</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Очікувані результати: </w:t>
      </w:r>
      <w:r>
        <w:rPr>
          <w:rFonts w:ascii="Times New Roman" w:eastAsia="Calibri" w:hAnsi="Times New Roman" w:cs="Times New Roman"/>
          <w:sz w:val="24"/>
          <w:szCs w:val="24"/>
        </w:rPr>
        <w:t>реконструкція 9-ти підстанцій Дніпровської ЕС з впровадженням автоматизованих систем керування технологічними процесам.</w:t>
      </w:r>
    </w:p>
    <w:p w:rsidR="00B2642F" w:rsidRDefault="00B2642F">
      <w:pPr>
        <w:spacing w:after="0" w:line="240" w:lineRule="auto"/>
        <w:jc w:val="both"/>
        <w:rPr>
          <w:rFonts w:ascii="Times New Roman" w:eastAsia="Calibri" w:hAnsi="Times New Roman" w:cs="Times New Roman"/>
          <w:color w:val="FF0000"/>
          <w:sz w:val="24"/>
          <w:szCs w:val="24"/>
        </w:rPr>
      </w:pPr>
    </w:p>
    <w:p w:rsidR="00B2642F" w:rsidRDefault="002D5C5A">
      <w:pPr>
        <w:pStyle w:val="aff3"/>
        <w:numPr>
          <w:ilvl w:val="0"/>
          <w:numId w:val="15"/>
        </w:numPr>
        <w:ind w:left="0" w:firstLine="0"/>
        <w:rPr>
          <w:rFonts w:eastAsia="Times New Roman" w:cs="Times New Roman"/>
          <w:b/>
          <w:sz w:val="24"/>
          <w:szCs w:val="24"/>
          <w:u w:val="single"/>
          <w:lang w:eastAsia="ru-RU"/>
        </w:rPr>
      </w:pPr>
      <w:r>
        <w:rPr>
          <w:rFonts w:cs="Times New Roman"/>
          <w:b/>
          <w:sz w:val="24"/>
          <w:szCs w:val="24"/>
          <w:u w:val="single"/>
        </w:rPr>
        <w:t xml:space="preserve">Проект «Електрифікація залізничного напрямку </w:t>
      </w:r>
      <w:proofErr w:type="spellStart"/>
      <w:r>
        <w:rPr>
          <w:rFonts w:cs="Times New Roman"/>
          <w:b/>
          <w:sz w:val="24"/>
          <w:szCs w:val="24"/>
          <w:u w:val="single"/>
        </w:rPr>
        <w:t>Долинська</w:t>
      </w:r>
      <w:proofErr w:type="spellEnd"/>
      <w:r>
        <w:rPr>
          <w:rFonts w:cs="Times New Roman"/>
          <w:b/>
          <w:sz w:val="24"/>
          <w:szCs w:val="24"/>
          <w:u w:val="single"/>
        </w:rPr>
        <w:t>-Миколаїв-</w:t>
      </w:r>
      <w:proofErr w:type="spellStart"/>
      <w:r>
        <w:rPr>
          <w:rFonts w:cs="Times New Roman"/>
          <w:b/>
          <w:sz w:val="24"/>
          <w:szCs w:val="24"/>
          <w:u w:val="single"/>
        </w:rPr>
        <w:t>Колосівка</w:t>
      </w:r>
      <w:proofErr w:type="spellEnd"/>
      <w:r>
        <w:rPr>
          <w:rFonts w:cs="Times New Roman"/>
          <w:b/>
          <w:sz w:val="24"/>
          <w:szCs w:val="24"/>
          <w:u w:val="single"/>
        </w:rPr>
        <w:t>»</w:t>
      </w:r>
    </w:p>
    <w:p w:rsidR="00B2642F" w:rsidRDefault="00B2642F">
      <w:pPr>
        <w:spacing w:after="0" w:line="240" w:lineRule="auto"/>
        <w:jc w:val="both"/>
        <w:rPr>
          <w:rFonts w:ascii="Times New Roman" w:eastAsia="Calibri" w:hAnsi="Times New Roman" w:cs="Times New Roman"/>
          <w:b/>
          <w:sz w:val="24"/>
          <w:szCs w:val="24"/>
        </w:rPr>
      </w:pP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Дата укладення Угоди</w:t>
      </w:r>
      <w:r>
        <w:rPr>
          <w:rFonts w:ascii="Times New Roman" w:eastAsia="Calibri" w:hAnsi="Times New Roman" w:cs="Times New Roman"/>
          <w:sz w:val="24"/>
          <w:szCs w:val="24"/>
        </w:rPr>
        <w:t>: 30.12.2017</w:t>
      </w:r>
    </w:p>
    <w:p w:rsidR="00B2642F" w:rsidRDefault="002D5C5A">
      <w:pPr>
        <w:spacing w:after="0" w:line="240" w:lineRule="auto"/>
        <w:jc w:val="both"/>
        <w:rPr>
          <w:rFonts w:ascii="Times New Roman" w:eastAsia="Calibri" w:hAnsi="Times New Roman" w:cs="Times New Roman"/>
          <w:b/>
          <w:sz w:val="24"/>
          <w:szCs w:val="24"/>
          <w:lang w:val="ru-RU"/>
        </w:rPr>
      </w:pPr>
      <w:r>
        <w:rPr>
          <w:rFonts w:ascii="Times New Roman" w:eastAsia="Calibri" w:hAnsi="Times New Roman" w:cs="Times New Roman"/>
          <w:b/>
          <w:sz w:val="24"/>
          <w:szCs w:val="24"/>
        </w:rPr>
        <w:t xml:space="preserve">Дата набрання чинності: </w:t>
      </w:r>
      <w:r>
        <w:rPr>
          <w:rFonts w:ascii="Times New Roman" w:eastAsia="Calibri" w:hAnsi="Times New Roman" w:cs="Times New Roman"/>
          <w:sz w:val="24"/>
          <w:szCs w:val="24"/>
          <w:lang w:val="ru-RU"/>
        </w:rPr>
        <w:t>14.01.2021</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lang w:val="ru-RU"/>
        </w:rPr>
        <w:t>К</w:t>
      </w:r>
      <w:proofErr w:type="spellStart"/>
      <w:r>
        <w:rPr>
          <w:rFonts w:ascii="Times New Roman" w:eastAsia="Calibri" w:hAnsi="Times New Roman" w:cs="Times New Roman"/>
          <w:b/>
          <w:sz w:val="24"/>
          <w:szCs w:val="24"/>
        </w:rPr>
        <w:t>редитор</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Європейський банк реконструкції та розвитку</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Позичальник:</w:t>
      </w:r>
      <w:r>
        <w:rPr>
          <w:rFonts w:ascii="Times New Roman" w:eastAsia="Calibri" w:hAnsi="Times New Roman" w:cs="Times New Roman"/>
          <w:sz w:val="24"/>
          <w:szCs w:val="24"/>
        </w:rPr>
        <w:t xml:space="preserve"> АТ «Укрзалізниця»</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Гарант:</w:t>
      </w:r>
      <w:r>
        <w:rPr>
          <w:rFonts w:ascii="Times New Roman" w:eastAsia="Calibri" w:hAnsi="Times New Roman" w:cs="Times New Roman"/>
          <w:sz w:val="24"/>
          <w:szCs w:val="24"/>
        </w:rPr>
        <w:t xml:space="preserve"> Україна</w:t>
      </w:r>
    </w:p>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Сума кредиту:</w:t>
      </w:r>
      <w:r>
        <w:rPr>
          <w:rFonts w:ascii="Times New Roman" w:eastAsia="Calibri" w:hAnsi="Times New Roman" w:cs="Times New Roman"/>
          <w:sz w:val="24"/>
          <w:szCs w:val="24"/>
        </w:rPr>
        <w:t xml:space="preserve"> 150 000,0 тис. євро</w:t>
      </w:r>
    </w:p>
    <w:p w:rsidR="00B2642F" w:rsidRDefault="002D5C5A">
      <w:pPr>
        <w:spacing w:after="0" w:line="24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i/>
          <w:sz w:val="24"/>
          <w:szCs w:val="24"/>
        </w:rPr>
        <w:t>тис. євро</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7"/>
        <w:gridCol w:w="1275"/>
        <w:gridCol w:w="993"/>
        <w:gridCol w:w="1559"/>
        <w:gridCol w:w="1701"/>
        <w:gridCol w:w="1701"/>
      </w:tblGrid>
      <w:tr w:rsidR="00B2642F">
        <w:tc>
          <w:tcPr>
            <w:tcW w:w="2807"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Сума кредиту</w:t>
            </w:r>
          </w:p>
        </w:tc>
        <w:tc>
          <w:tcPr>
            <w:tcW w:w="2268" w:type="dxa"/>
            <w:gridSpan w:val="2"/>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Термін дії</w:t>
            </w:r>
          </w:p>
        </w:tc>
        <w:tc>
          <w:tcPr>
            <w:tcW w:w="1559"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Відсоткова ставка</w:t>
            </w:r>
          </w:p>
        </w:tc>
        <w:tc>
          <w:tcPr>
            <w:tcW w:w="1701"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Комісійні,  відсотки</w:t>
            </w:r>
          </w:p>
        </w:tc>
        <w:tc>
          <w:tcPr>
            <w:tcW w:w="1701" w:type="dxa"/>
            <w:vMerge w:val="restart"/>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Прогноз надходження коштів </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 2022 році</w:t>
            </w:r>
          </w:p>
        </w:tc>
      </w:tr>
      <w:tr w:rsidR="00B2642F">
        <w:tc>
          <w:tcPr>
            <w:tcW w:w="2807"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початок</w:t>
            </w:r>
          </w:p>
        </w:tc>
        <w:tc>
          <w:tcPr>
            <w:tcW w:w="99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кінець</w:t>
            </w:r>
          </w:p>
        </w:tc>
        <w:tc>
          <w:tcPr>
            <w:tcW w:w="1559"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c>
          <w:tcPr>
            <w:tcW w:w="1701" w:type="dxa"/>
            <w:vMerge/>
            <w:shd w:val="clear" w:color="auto" w:fill="auto"/>
            <w:vAlign w:val="center"/>
          </w:tcPr>
          <w:p w:rsidR="00B2642F" w:rsidRDefault="00B2642F">
            <w:pPr>
              <w:spacing w:after="0" w:line="240" w:lineRule="auto"/>
              <w:jc w:val="both"/>
              <w:rPr>
                <w:rFonts w:ascii="Times New Roman" w:eastAsia="Calibri" w:hAnsi="Times New Roman" w:cs="Times New Roman"/>
                <w:sz w:val="24"/>
                <w:szCs w:val="24"/>
              </w:rPr>
            </w:pPr>
          </w:p>
        </w:tc>
      </w:tr>
      <w:tr w:rsidR="00B2642F">
        <w:tc>
          <w:tcPr>
            <w:tcW w:w="2807"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150 000,0</w:t>
            </w:r>
          </w:p>
        </w:tc>
        <w:tc>
          <w:tcPr>
            <w:tcW w:w="1275"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2017</w:t>
            </w:r>
          </w:p>
        </w:tc>
        <w:tc>
          <w:tcPr>
            <w:tcW w:w="993"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2033</w:t>
            </w:r>
          </w:p>
        </w:tc>
        <w:tc>
          <w:tcPr>
            <w:tcW w:w="1559"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EURIBOR 6M +1%</w:t>
            </w:r>
          </w:p>
        </w:tc>
        <w:tc>
          <w:tcPr>
            <w:tcW w:w="1701" w:type="dxa"/>
            <w:shd w:val="clear" w:color="auto" w:fill="auto"/>
            <w:vAlign w:val="center"/>
          </w:tcPr>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одноразова комісія-1%;</w:t>
            </w:r>
          </w:p>
          <w:p w:rsidR="00B2642F" w:rsidRDefault="002D5C5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комісія за резервування-0,5%</w:t>
            </w:r>
          </w:p>
        </w:tc>
        <w:tc>
          <w:tcPr>
            <w:tcW w:w="1701" w:type="dxa"/>
            <w:shd w:val="clear" w:color="auto" w:fill="auto"/>
            <w:vAlign w:val="center"/>
          </w:tcPr>
          <w:p w:rsidR="00B2642F" w:rsidRPr="002D5C5A" w:rsidRDefault="002D5C5A" w:rsidP="002D5C5A">
            <w:pPr>
              <w:spacing w:after="0" w:line="240" w:lineRule="auto"/>
              <w:ind w:left="-80"/>
              <w:jc w:val="center"/>
              <w:rPr>
                <w:rFonts w:ascii="Times New Roman" w:eastAsia="Calibri" w:hAnsi="Times New Roman" w:cs="Times New Roman"/>
                <w:sz w:val="23"/>
                <w:szCs w:val="23"/>
              </w:rPr>
            </w:pPr>
            <w:r w:rsidRPr="002D5C5A">
              <w:rPr>
                <w:rFonts w:ascii="Times New Roman" w:eastAsia="Calibri" w:hAnsi="Times New Roman" w:cs="Times New Roman"/>
                <w:sz w:val="23"/>
                <w:szCs w:val="23"/>
              </w:rPr>
              <w:t>надходження коштів позики у бюджеті не  відображається</w:t>
            </w:r>
          </w:p>
        </w:tc>
      </w:tr>
    </w:tbl>
    <w:p w:rsidR="00B2642F" w:rsidRDefault="002D5C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Мета проекту:</w:t>
      </w:r>
      <w:r>
        <w:rPr>
          <w:rFonts w:ascii="Times New Roman" w:eastAsia="Calibri" w:hAnsi="Times New Roman" w:cs="Times New Roman"/>
          <w:sz w:val="24"/>
          <w:szCs w:val="24"/>
        </w:rPr>
        <w:t xml:space="preserve"> покращення пропускної спроможності залізничного напрямку </w:t>
      </w:r>
      <w:proofErr w:type="spellStart"/>
      <w:r>
        <w:rPr>
          <w:rFonts w:ascii="Times New Roman" w:eastAsia="Calibri" w:hAnsi="Times New Roman" w:cs="Times New Roman"/>
          <w:sz w:val="24"/>
          <w:szCs w:val="24"/>
        </w:rPr>
        <w:t>Долинська</w:t>
      </w:r>
      <w:proofErr w:type="spellEnd"/>
      <w:r>
        <w:rPr>
          <w:rFonts w:ascii="Times New Roman" w:eastAsia="Calibri" w:hAnsi="Times New Roman" w:cs="Times New Roman"/>
          <w:sz w:val="24"/>
          <w:szCs w:val="24"/>
        </w:rPr>
        <w:t>-Миколаїв-</w:t>
      </w:r>
      <w:proofErr w:type="spellStart"/>
      <w:r>
        <w:rPr>
          <w:rFonts w:ascii="Times New Roman" w:eastAsia="Calibri" w:hAnsi="Times New Roman" w:cs="Times New Roman"/>
          <w:sz w:val="24"/>
          <w:szCs w:val="24"/>
        </w:rPr>
        <w:t>Колосівка</w:t>
      </w:r>
      <w:proofErr w:type="spellEnd"/>
      <w:r>
        <w:rPr>
          <w:rFonts w:ascii="Times New Roman" w:eastAsia="Calibri" w:hAnsi="Times New Roman" w:cs="Times New Roman"/>
          <w:sz w:val="24"/>
          <w:szCs w:val="24"/>
        </w:rPr>
        <w:t>, що вирішить проблеми з пропуском вантажів в напрямку Миколаївського та Одеського портів.</w:t>
      </w:r>
    </w:p>
    <w:p w:rsidR="00B2642F" w:rsidRDefault="002D5C5A">
      <w:pPr>
        <w:spacing w:after="0" w:line="240" w:lineRule="auto"/>
        <w:jc w:val="both"/>
        <w:rPr>
          <w:rFonts w:ascii="Times New Roman" w:hAnsi="Times New Roman" w:cs="Times New Roman"/>
          <w:bCs/>
          <w:sz w:val="24"/>
          <w:szCs w:val="24"/>
          <w:lang w:eastAsia="ru-RU"/>
        </w:rPr>
      </w:pPr>
      <w:r>
        <w:rPr>
          <w:rFonts w:ascii="Times New Roman" w:eastAsia="Calibri" w:hAnsi="Times New Roman" w:cs="Times New Roman"/>
          <w:b/>
          <w:sz w:val="24"/>
          <w:szCs w:val="24"/>
        </w:rPr>
        <w:t>Очікувані результати:</w:t>
      </w:r>
      <w:r>
        <w:rPr>
          <w:rFonts w:ascii="Times New Roman" w:eastAsia="Calibri" w:hAnsi="Times New Roman" w:cs="Times New Roman"/>
          <w:sz w:val="24"/>
          <w:szCs w:val="24"/>
        </w:rPr>
        <w:t xml:space="preserve"> збільшення дільничної швидкості руху поїздів на 20-25 %, а також істотне зменшення експлуатаційних витрат, пов’язаних з поліпшенням організації руху поїздів та з енергозбереженням.</w:t>
      </w:r>
      <w:bookmarkStart w:id="0" w:name="_GoBack"/>
      <w:bookmarkEnd w:id="0"/>
    </w:p>
    <w:sectPr w:rsidR="00B2642F" w:rsidSect="009148B1">
      <w:footerReference w:type="even" r:id="rId10"/>
      <w:footerReference w:type="default" r:id="rId11"/>
      <w:pgSz w:w="11906" w:h="16838"/>
      <w:pgMar w:top="567" w:right="567" w:bottom="426"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C18" w:rsidRDefault="00C37C18">
      <w:pPr>
        <w:spacing w:after="0" w:line="240" w:lineRule="auto"/>
      </w:pPr>
      <w:r>
        <w:separator/>
      </w:r>
    </w:p>
  </w:endnote>
  <w:endnote w:type="continuationSeparator" w:id="0">
    <w:p w:rsidR="00C37C18" w:rsidRDefault="00C37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C5A" w:rsidRDefault="002D5C5A">
    <w:pPr>
      <w:pStyle w:val="af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2D5C5A" w:rsidRDefault="002D5C5A">
    <w:pPr>
      <w:pStyle w:val="af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C5A" w:rsidRDefault="002D5C5A">
    <w:pPr>
      <w:pStyle w:val="af8"/>
      <w:framePr w:wrap="around" w:vAnchor="text" w:hAnchor="margin" w:xAlign="right" w:y="1"/>
      <w:jc w:val="right"/>
      <w:rPr>
        <w:rStyle w:val="afa"/>
      </w:rPr>
    </w:pPr>
    <w:r>
      <w:rPr>
        <w:rStyle w:val="afa"/>
      </w:rPr>
      <w:fldChar w:fldCharType="begin"/>
    </w:r>
    <w:r>
      <w:rPr>
        <w:rStyle w:val="afa"/>
      </w:rPr>
      <w:instrText xml:space="preserve">PAGE  </w:instrText>
    </w:r>
    <w:r>
      <w:rPr>
        <w:rStyle w:val="afa"/>
      </w:rPr>
      <w:fldChar w:fldCharType="separate"/>
    </w:r>
    <w:r w:rsidR="009148B1">
      <w:rPr>
        <w:rStyle w:val="afa"/>
        <w:noProof/>
      </w:rPr>
      <w:t>32</w:t>
    </w:r>
    <w:r>
      <w:rPr>
        <w:rStyle w:val="afa"/>
      </w:rPr>
      <w:fldChar w:fldCharType="end"/>
    </w:r>
  </w:p>
  <w:p w:rsidR="002D5C5A" w:rsidRDefault="002D5C5A">
    <w:pPr>
      <w:pStyle w:val="af8"/>
      <w:framePr w:wrap="around" w:vAnchor="text" w:hAnchor="margin" w:xAlign="right" w:y="1"/>
      <w:ind w:right="360"/>
      <w:rPr>
        <w:rStyle w:val="afa"/>
        <w:sz w:val="18"/>
      </w:rPr>
    </w:pPr>
  </w:p>
  <w:p w:rsidR="002D5C5A" w:rsidRDefault="002D5C5A">
    <w:pPr>
      <w:pStyle w:val="af8"/>
      <w:ind w:right="360"/>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C18" w:rsidRDefault="00C37C18">
      <w:pPr>
        <w:spacing w:after="0" w:line="240" w:lineRule="auto"/>
      </w:pPr>
      <w:r>
        <w:separator/>
      </w:r>
    </w:p>
  </w:footnote>
  <w:footnote w:type="continuationSeparator" w:id="0">
    <w:p w:rsidR="00C37C18" w:rsidRDefault="00C37C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F6992"/>
    <w:multiLevelType w:val="hybridMultilevel"/>
    <w:tmpl w:val="CC16E0D0"/>
    <w:lvl w:ilvl="0" w:tplc="157C9A58">
      <w:start w:val="1"/>
      <w:numFmt w:val="bullet"/>
      <w:lvlText w:val=""/>
      <w:lvlJc w:val="left"/>
      <w:pPr>
        <w:tabs>
          <w:tab w:val="num" w:pos="720"/>
        </w:tabs>
        <w:ind w:left="720" w:hanging="360"/>
      </w:pPr>
      <w:rPr>
        <w:rFonts w:ascii="Symbol" w:hAnsi="Symbol" w:hint="default"/>
      </w:rPr>
    </w:lvl>
    <w:lvl w:ilvl="1" w:tplc="C12E7FC6">
      <w:start w:val="1"/>
      <w:numFmt w:val="decimal"/>
      <w:lvlText w:val="%2."/>
      <w:lvlJc w:val="left"/>
      <w:pPr>
        <w:tabs>
          <w:tab w:val="num" w:pos="1440"/>
        </w:tabs>
        <w:ind w:left="1440" w:hanging="360"/>
      </w:pPr>
      <w:rPr>
        <w:rFonts w:cs="Times New Roman"/>
      </w:rPr>
    </w:lvl>
    <w:lvl w:ilvl="2" w:tplc="31609D64">
      <w:start w:val="1"/>
      <w:numFmt w:val="decimal"/>
      <w:lvlText w:val="%3."/>
      <w:lvlJc w:val="left"/>
      <w:pPr>
        <w:tabs>
          <w:tab w:val="num" w:pos="2160"/>
        </w:tabs>
        <w:ind w:left="2160" w:hanging="360"/>
      </w:pPr>
      <w:rPr>
        <w:rFonts w:cs="Times New Roman"/>
      </w:rPr>
    </w:lvl>
    <w:lvl w:ilvl="3" w:tplc="ADDECAF0">
      <w:start w:val="1"/>
      <w:numFmt w:val="decimal"/>
      <w:lvlText w:val="%4."/>
      <w:lvlJc w:val="left"/>
      <w:pPr>
        <w:tabs>
          <w:tab w:val="num" w:pos="2880"/>
        </w:tabs>
        <w:ind w:left="2880" w:hanging="360"/>
      </w:pPr>
      <w:rPr>
        <w:rFonts w:cs="Times New Roman"/>
      </w:rPr>
    </w:lvl>
    <w:lvl w:ilvl="4" w:tplc="E99818FC">
      <w:start w:val="1"/>
      <w:numFmt w:val="decimal"/>
      <w:lvlText w:val="%5."/>
      <w:lvlJc w:val="left"/>
      <w:pPr>
        <w:tabs>
          <w:tab w:val="num" w:pos="3600"/>
        </w:tabs>
        <w:ind w:left="3600" w:hanging="360"/>
      </w:pPr>
      <w:rPr>
        <w:rFonts w:cs="Times New Roman"/>
      </w:rPr>
    </w:lvl>
    <w:lvl w:ilvl="5" w:tplc="DAF69552">
      <w:start w:val="1"/>
      <w:numFmt w:val="decimal"/>
      <w:lvlText w:val="%6."/>
      <w:lvlJc w:val="left"/>
      <w:pPr>
        <w:tabs>
          <w:tab w:val="num" w:pos="4320"/>
        </w:tabs>
        <w:ind w:left="4320" w:hanging="360"/>
      </w:pPr>
      <w:rPr>
        <w:rFonts w:cs="Times New Roman"/>
      </w:rPr>
    </w:lvl>
    <w:lvl w:ilvl="6" w:tplc="DAACA4C2">
      <w:start w:val="1"/>
      <w:numFmt w:val="decimal"/>
      <w:lvlText w:val="%7."/>
      <w:lvlJc w:val="left"/>
      <w:pPr>
        <w:tabs>
          <w:tab w:val="num" w:pos="5040"/>
        </w:tabs>
        <w:ind w:left="5040" w:hanging="360"/>
      </w:pPr>
      <w:rPr>
        <w:rFonts w:cs="Times New Roman"/>
      </w:rPr>
    </w:lvl>
    <w:lvl w:ilvl="7" w:tplc="28C44CD2">
      <w:start w:val="1"/>
      <w:numFmt w:val="decimal"/>
      <w:lvlText w:val="%8."/>
      <w:lvlJc w:val="left"/>
      <w:pPr>
        <w:tabs>
          <w:tab w:val="num" w:pos="5760"/>
        </w:tabs>
        <w:ind w:left="5760" w:hanging="360"/>
      </w:pPr>
      <w:rPr>
        <w:rFonts w:cs="Times New Roman"/>
      </w:rPr>
    </w:lvl>
    <w:lvl w:ilvl="8" w:tplc="7B4EC612">
      <w:start w:val="1"/>
      <w:numFmt w:val="decimal"/>
      <w:lvlText w:val="%9."/>
      <w:lvlJc w:val="left"/>
      <w:pPr>
        <w:tabs>
          <w:tab w:val="num" w:pos="6480"/>
        </w:tabs>
        <w:ind w:left="6480" w:hanging="360"/>
      </w:pPr>
      <w:rPr>
        <w:rFonts w:cs="Times New Roman"/>
      </w:rPr>
    </w:lvl>
  </w:abstractNum>
  <w:abstractNum w:abstractNumId="1" w15:restartNumberingAfterBreak="0">
    <w:nsid w:val="08E72ED2"/>
    <w:multiLevelType w:val="hybridMultilevel"/>
    <w:tmpl w:val="B044A8B8"/>
    <w:lvl w:ilvl="0" w:tplc="47EA6876">
      <w:start w:val="1"/>
      <w:numFmt w:val="decimal"/>
      <w:lvlText w:val="%1."/>
      <w:lvlJc w:val="left"/>
      <w:pPr>
        <w:ind w:left="1069" w:hanging="360"/>
      </w:pPr>
      <w:rPr>
        <w:rFonts w:cs="Times New Roman" w:hint="default"/>
      </w:rPr>
    </w:lvl>
    <w:lvl w:ilvl="1" w:tplc="007CE2C2">
      <w:start w:val="1"/>
      <w:numFmt w:val="lowerLetter"/>
      <w:lvlText w:val="%2."/>
      <w:lvlJc w:val="left"/>
      <w:pPr>
        <w:ind w:left="1789" w:hanging="360"/>
      </w:pPr>
      <w:rPr>
        <w:rFonts w:cs="Times New Roman"/>
      </w:rPr>
    </w:lvl>
    <w:lvl w:ilvl="2" w:tplc="EDF2F46C">
      <w:start w:val="1"/>
      <w:numFmt w:val="lowerRoman"/>
      <w:lvlText w:val="%3."/>
      <w:lvlJc w:val="right"/>
      <w:pPr>
        <w:ind w:left="2509" w:hanging="180"/>
      </w:pPr>
      <w:rPr>
        <w:rFonts w:cs="Times New Roman"/>
      </w:rPr>
    </w:lvl>
    <w:lvl w:ilvl="3" w:tplc="9522D002">
      <w:start w:val="1"/>
      <w:numFmt w:val="decimal"/>
      <w:lvlText w:val="%4."/>
      <w:lvlJc w:val="left"/>
      <w:pPr>
        <w:ind w:left="3229" w:hanging="360"/>
      </w:pPr>
      <w:rPr>
        <w:rFonts w:cs="Times New Roman"/>
      </w:rPr>
    </w:lvl>
    <w:lvl w:ilvl="4" w:tplc="846EF154">
      <w:start w:val="1"/>
      <w:numFmt w:val="lowerLetter"/>
      <w:lvlText w:val="%5."/>
      <w:lvlJc w:val="left"/>
      <w:pPr>
        <w:ind w:left="3949" w:hanging="360"/>
      </w:pPr>
      <w:rPr>
        <w:rFonts w:cs="Times New Roman"/>
      </w:rPr>
    </w:lvl>
    <w:lvl w:ilvl="5" w:tplc="C0EE0448">
      <w:start w:val="1"/>
      <w:numFmt w:val="lowerRoman"/>
      <w:lvlText w:val="%6."/>
      <w:lvlJc w:val="right"/>
      <w:pPr>
        <w:ind w:left="4669" w:hanging="180"/>
      </w:pPr>
      <w:rPr>
        <w:rFonts w:cs="Times New Roman"/>
      </w:rPr>
    </w:lvl>
    <w:lvl w:ilvl="6" w:tplc="A89E2B3C">
      <w:start w:val="1"/>
      <w:numFmt w:val="decimal"/>
      <w:lvlText w:val="%7."/>
      <w:lvlJc w:val="left"/>
      <w:pPr>
        <w:ind w:left="5389" w:hanging="360"/>
      </w:pPr>
      <w:rPr>
        <w:rFonts w:cs="Times New Roman"/>
      </w:rPr>
    </w:lvl>
    <w:lvl w:ilvl="7" w:tplc="E0F830B0">
      <w:start w:val="1"/>
      <w:numFmt w:val="lowerLetter"/>
      <w:lvlText w:val="%8."/>
      <w:lvlJc w:val="left"/>
      <w:pPr>
        <w:ind w:left="6109" w:hanging="360"/>
      </w:pPr>
      <w:rPr>
        <w:rFonts w:cs="Times New Roman"/>
      </w:rPr>
    </w:lvl>
    <w:lvl w:ilvl="8" w:tplc="315CFEF2">
      <w:start w:val="1"/>
      <w:numFmt w:val="lowerRoman"/>
      <w:lvlText w:val="%9."/>
      <w:lvlJc w:val="right"/>
      <w:pPr>
        <w:ind w:left="6829" w:hanging="180"/>
      </w:pPr>
      <w:rPr>
        <w:rFonts w:cs="Times New Roman"/>
      </w:rPr>
    </w:lvl>
  </w:abstractNum>
  <w:abstractNum w:abstractNumId="2" w15:restartNumberingAfterBreak="0">
    <w:nsid w:val="0A796930"/>
    <w:multiLevelType w:val="hybridMultilevel"/>
    <w:tmpl w:val="239681B8"/>
    <w:lvl w:ilvl="0" w:tplc="09346E64">
      <w:start w:val="1"/>
      <w:numFmt w:val="decimal"/>
      <w:lvlText w:val="%1."/>
      <w:lvlJc w:val="left"/>
      <w:pPr>
        <w:ind w:left="720" w:hanging="360"/>
      </w:pPr>
      <w:rPr>
        <w:rFonts w:hint="default"/>
      </w:rPr>
    </w:lvl>
    <w:lvl w:ilvl="1" w:tplc="700CD932">
      <w:start w:val="1"/>
      <w:numFmt w:val="lowerLetter"/>
      <w:lvlText w:val="%2."/>
      <w:lvlJc w:val="left"/>
      <w:pPr>
        <w:ind w:left="1440" w:hanging="360"/>
      </w:pPr>
    </w:lvl>
    <w:lvl w:ilvl="2" w:tplc="EC68E986">
      <w:start w:val="1"/>
      <w:numFmt w:val="lowerRoman"/>
      <w:lvlText w:val="%3."/>
      <w:lvlJc w:val="right"/>
      <w:pPr>
        <w:ind w:left="2160" w:hanging="180"/>
      </w:pPr>
    </w:lvl>
    <w:lvl w:ilvl="3" w:tplc="3F44638C">
      <w:start w:val="1"/>
      <w:numFmt w:val="decimal"/>
      <w:lvlText w:val="%4."/>
      <w:lvlJc w:val="left"/>
      <w:pPr>
        <w:ind w:left="2880" w:hanging="360"/>
      </w:pPr>
    </w:lvl>
    <w:lvl w:ilvl="4" w:tplc="8870C996">
      <w:start w:val="1"/>
      <w:numFmt w:val="lowerLetter"/>
      <w:lvlText w:val="%5."/>
      <w:lvlJc w:val="left"/>
      <w:pPr>
        <w:ind w:left="3600" w:hanging="360"/>
      </w:pPr>
    </w:lvl>
    <w:lvl w:ilvl="5" w:tplc="37F29AE4">
      <w:start w:val="1"/>
      <w:numFmt w:val="lowerRoman"/>
      <w:lvlText w:val="%6."/>
      <w:lvlJc w:val="right"/>
      <w:pPr>
        <w:ind w:left="4320" w:hanging="180"/>
      </w:pPr>
    </w:lvl>
    <w:lvl w:ilvl="6" w:tplc="984632B2">
      <w:start w:val="1"/>
      <w:numFmt w:val="decimal"/>
      <w:lvlText w:val="%7."/>
      <w:lvlJc w:val="left"/>
      <w:pPr>
        <w:ind w:left="5040" w:hanging="360"/>
      </w:pPr>
    </w:lvl>
    <w:lvl w:ilvl="7" w:tplc="1C4E32CE">
      <w:start w:val="1"/>
      <w:numFmt w:val="lowerLetter"/>
      <w:lvlText w:val="%8."/>
      <w:lvlJc w:val="left"/>
      <w:pPr>
        <w:ind w:left="5760" w:hanging="360"/>
      </w:pPr>
    </w:lvl>
    <w:lvl w:ilvl="8" w:tplc="78DCED3C">
      <w:start w:val="1"/>
      <w:numFmt w:val="lowerRoman"/>
      <w:lvlText w:val="%9."/>
      <w:lvlJc w:val="right"/>
      <w:pPr>
        <w:ind w:left="6480" w:hanging="180"/>
      </w:pPr>
    </w:lvl>
  </w:abstractNum>
  <w:abstractNum w:abstractNumId="3" w15:restartNumberingAfterBreak="0">
    <w:nsid w:val="0B2957AD"/>
    <w:multiLevelType w:val="hybridMultilevel"/>
    <w:tmpl w:val="B7D28AEE"/>
    <w:lvl w:ilvl="0" w:tplc="33D01EA0">
      <w:start w:val="1"/>
      <w:numFmt w:val="bullet"/>
      <w:lvlText w:val=""/>
      <w:lvlJc w:val="left"/>
      <w:pPr>
        <w:ind w:left="720" w:hanging="360"/>
      </w:pPr>
      <w:rPr>
        <w:rFonts w:ascii="Wingdings" w:hAnsi="Wingdings" w:hint="default"/>
      </w:rPr>
    </w:lvl>
    <w:lvl w:ilvl="1" w:tplc="4436584E">
      <w:start w:val="1"/>
      <w:numFmt w:val="bullet"/>
      <w:lvlText w:val="o"/>
      <w:lvlJc w:val="left"/>
      <w:pPr>
        <w:ind w:left="1440" w:hanging="360"/>
      </w:pPr>
      <w:rPr>
        <w:rFonts w:ascii="Courier New" w:hAnsi="Courier New" w:cs="Courier New" w:hint="default"/>
      </w:rPr>
    </w:lvl>
    <w:lvl w:ilvl="2" w:tplc="316AFBDC">
      <w:start w:val="1"/>
      <w:numFmt w:val="bullet"/>
      <w:lvlText w:val=""/>
      <w:lvlJc w:val="left"/>
      <w:pPr>
        <w:ind w:left="2160" w:hanging="360"/>
      </w:pPr>
      <w:rPr>
        <w:rFonts w:ascii="Wingdings" w:hAnsi="Wingdings" w:hint="default"/>
      </w:rPr>
    </w:lvl>
    <w:lvl w:ilvl="3" w:tplc="DEBECCCC">
      <w:start w:val="1"/>
      <w:numFmt w:val="bullet"/>
      <w:lvlText w:val=""/>
      <w:lvlJc w:val="left"/>
      <w:pPr>
        <w:ind w:left="2880" w:hanging="360"/>
      </w:pPr>
      <w:rPr>
        <w:rFonts w:ascii="Symbol" w:hAnsi="Symbol" w:hint="default"/>
      </w:rPr>
    </w:lvl>
    <w:lvl w:ilvl="4" w:tplc="607E4634">
      <w:start w:val="1"/>
      <w:numFmt w:val="bullet"/>
      <w:lvlText w:val="o"/>
      <w:lvlJc w:val="left"/>
      <w:pPr>
        <w:ind w:left="3600" w:hanging="360"/>
      </w:pPr>
      <w:rPr>
        <w:rFonts w:ascii="Courier New" w:hAnsi="Courier New" w:cs="Courier New" w:hint="default"/>
      </w:rPr>
    </w:lvl>
    <w:lvl w:ilvl="5" w:tplc="CC60F2F6">
      <w:start w:val="1"/>
      <w:numFmt w:val="bullet"/>
      <w:lvlText w:val=""/>
      <w:lvlJc w:val="left"/>
      <w:pPr>
        <w:ind w:left="4320" w:hanging="360"/>
      </w:pPr>
      <w:rPr>
        <w:rFonts w:ascii="Wingdings" w:hAnsi="Wingdings" w:hint="default"/>
      </w:rPr>
    </w:lvl>
    <w:lvl w:ilvl="6" w:tplc="7BC6BF08">
      <w:start w:val="1"/>
      <w:numFmt w:val="bullet"/>
      <w:lvlText w:val=""/>
      <w:lvlJc w:val="left"/>
      <w:pPr>
        <w:ind w:left="5040" w:hanging="360"/>
      </w:pPr>
      <w:rPr>
        <w:rFonts w:ascii="Symbol" w:hAnsi="Symbol" w:hint="default"/>
      </w:rPr>
    </w:lvl>
    <w:lvl w:ilvl="7" w:tplc="38547288">
      <w:start w:val="1"/>
      <w:numFmt w:val="bullet"/>
      <w:lvlText w:val="o"/>
      <w:lvlJc w:val="left"/>
      <w:pPr>
        <w:ind w:left="5760" w:hanging="360"/>
      </w:pPr>
      <w:rPr>
        <w:rFonts w:ascii="Courier New" w:hAnsi="Courier New" w:cs="Courier New" w:hint="default"/>
      </w:rPr>
    </w:lvl>
    <w:lvl w:ilvl="8" w:tplc="52D4F972">
      <w:start w:val="1"/>
      <w:numFmt w:val="bullet"/>
      <w:lvlText w:val=""/>
      <w:lvlJc w:val="left"/>
      <w:pPr>
        <w:ind w:left="6480" w:hanging="360"/>
      </w:pPr>
      <w:rPr>
        <w:rFonts w:ascii="Wingdings" w:hAnsi="Wingdings" w:hint="default"/>
      </w:rPr>
    </w:lvl>
  </w:abstractNum>
  <w:abstractNum w:abstractNumId="4" w15:restartNumberingAfterBreak="0">
    <w:nsid w:val="0F5305A9"/>
    <w:multiLevelType w:val="hybridMultilevel"/>
    <w:tmpl w:val="C562FB2E"/>
    <w:lvl w:ilvl="0" w:tplc="CE4A871A">
      <w:start w:val="1"/>
      <w:numFmt w:val="bullet"/>
      <w:lvlText w:val=""/>
      <w:lvlJc w:val="left"/>
      <w:pPr>
        <w:tabs>
          <w:tab w:val="num" w:pos="360"/>
        </w:tabs>
        <w:ind w:left="360" w:hanging="360"/>
      </w:pPr>
      <w:rPr>
        <w:rFonts w:ascii="Symbol" w:hAnsi="Symbol" w:hint="default"/>
      </w:rPr>
    </w:lvl>
    <w:lvl w:ilvl="1" w:tplc="7F683A5C">
      <w:start w:val="1"/>
      <w:numFmt w:val="bullet"/>
      <w:lvlText w:val="o"/>
      <w:lvlJc w:val="left"/>
      <w:pPr>
        <w:tabs>
          <w:tab w:val="num" w:pos="1440"/>
        </w:tabs>
        <w:ind w:left="1440" w:hanging="360"/>
      </w:pPr>
      <w:rPr>
        <w:rFonts w:ascii="Courier New" w:hAnsi="Courier New" w:hint="default"/>
      </w:rPr>
    </w:lvl>
    <w:lvl w:ilvl="2" w:tplc="638C5BE4">
      <w:start w:val="1"/>
      <w:numFmt w:val="bullet"/>
      <w:lvlText w:val=""/>
      <w:lvlJc w:val="left"/>
      <w:pPr>
        <w:tabs>
          <w:tab w:val="num" w:pos="2160"/>
        </w:tabs>
        <w:ind w:left="2160" w:hanging="360"/>
      </w:pPr>
      <w:rPr>
        <w:rFonts w:ascii="Wingdings" w:hAnsi="Wingdings" w:hint="default"/>
      </w:rPr>
    </w:lvl>
    <w:lvl w:ilvl="3" w:tplc="9D8EF1BE">
      <w:start w:val="1"/>
      <w:numFmt w:val="bullet"/>
      <w:lvlText w:val=""/>
      <w:lvlJc w:val="left"/>
      <w:pPr>
        <w:tabs>
          <w:tab w:val="num" w:pos="2880"/>
        </w:tabs>
        <w:ind w:left="2880" w:hanging="360"/>
      </w:pPr>
      <w:rPr>
        <w:rFonts w:ascii="Symbol" w:hAnsi="Symbol" w:hint="default"/>
      </w:rPr>
    </w:lvl>
    <w:lvl w:ilvl="4" w:tplc="B07E4F50">
      <w:start w:val="1"/>
      <w:numFmt w:val="bullet"/>
      <w:lvlText w:val="o"/>
      <w:lvlJc w:val="left"/>
      <w:pPr>
        <w:tabs>
          <w:tab w:val="num" w:pos="3600"/>
        </w:tabs>
        <w:ind w:left="3600" w:hanging="360"/>
      </w:pPr>
      <w:rPr>
        <w:rFonts w:ascii="Courier New" w:hAnsi="Courier New" w:hint="default"/>
      </w:rPr>
    </w:lvl>
    <w:lvl w:ilvl="5" w:tplc="40BAA816">
      <w:start w:val="1"/>
      <w:numFmt w:val="bullet"/>
      <w:lvlText w:val=""/>
      <w:lvlJc w:val="left"/>
      <w:pPr>
        <w:tabs>
          <w:tab w:val="num" w:pos="4320"/>
        </w:tabs>
        <w:ind w:left="4320" w:hanging="360"/>
      </w:pPr>
      <w:rPr>
        <w:rFonts w:ascii="Wingdings" w:hAnsi="Wingdings" w:hint="default"/>
      </w:rPr>
    </w:lvl>
    <w:lvl w:ilvl="6" w:tplc="0860CD7E">
      <w:start w:val="1"/>
      <w:numFmt w:val="bullet"/>
      <w:lvlText w:val=""/>
      <w:lvlJc w:val="left"/>
      <w:pPr>
        <w:tabs>
          <w:tab w:val="num" w:pos="5040"/>
        </w:tabs>
        <w:ind w:left="5040" w:hanging="360"/>
      </w:pPr>
      <w:rPr>
        <w:rFonts w:ascii="Symbol" w:hAnsi="Symbol" w:hint="default"/>
      </w:rPr>
    </w:lvl>
    <w:lvl w:ilvl="7" w:tplc="F2EE3E50">
      <w:start w:val="1"/>
      <w:numFmt w:val="bullet"/>
      <w:lvlText w:val="o"/>
      <w:lvlJc w:val="left"/>
      <w:pPr>
        <w:tabs>
          <w:tab w:val="num" w:pos="5760"/>
        </w:tabs>
        <w:ind w:left="5760" w:hanging="360"/>
      </w:pPr>
      <w:rPr>
        <w:rFonts w:ascii="Courier New" w:hAnsi="Courier New" w:hint="default"/>
      </w:rPr>
    </w:lvl>
    <w:lvl w:ilvl="8" w:tplc="12ACAD2C">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93D66"/>
    <w:multiLevelType w:val="hybridMultilevel"/>
    <w:tmpl w:val="5B6221EA"/>
    <w:lvl w:ilvl="0" w:tplc="8E5AB0F4">
      <w:start w:val="1"/>
      <w:numFmt w:val="decimal"/>
      <w:lvlText w:val="%1."/>
      <w:lvlJc w:val="left"/>
      <w:pPr>
        <w:ind w:left="1069" w:hanging="360"/>
      </w:pPr>
    </w:lvl>
    <w:lvl w:ilvl="1" w:tplc="2AAEB45E">
      <w:start w:val="1"/>
      <w:numFmt w:val="lowerLetter"/>
      <w:lvlText w:val="%2."/>
      <w:lvlJc w:val="left"/>
      <w:pPr>
        <w:ind w:left="1789" w:hanging="360"/>
      </w:pPr>
    </w:lvl>
    <w:lvl w:ilvl="2" w:tplc="0052C93E">
      <w:start w:val="1"/>
      <w:numFmt w:val="lowerRoman"/>
      <w:lvlText w:val="%3."/>
      <w:lvlJc w:val="right"/>
      <w:pPr>
        <w:ind w:left="2509" w:hanging="180"/>
      </w:pPr>
    </w:lvl>
    <w:lvl w:ilvl="3" w:tplc="DAE891FA">
      <w:start w:val="1"/>
      <w:numFmt w:val="decimal"/>
      <w:lvlText w:val="%4."/>
      <w:lvlJc w:val="left"/>
      <w:pPr>
        <w:ind w:left="3229" w:hanging="360"/>
      </w:pPr>
    </w:lvl>
    <w:lvl w:ilvl="4" w:tplc="A9FEE284">
      <w:start w:val="1"/>
      <w:numFmt w:val="lowerLetter"/>
      <w:lvlText w:val="%5."/>
      <w:lvlJc w:val="left"/>
      <w:pPr>
        <w:ind w:left="3949" w:hanging="360"/>
      </w:pPr>
    </w:lvl>
    <w:lvl w:ilvl="5" w:tplc="5CD25CD2">
      <w:start w:val="1"/>
      <w:numFmt w:val="lowerRoman"/>
      <w:lvlText w:val="%6."/>
      <w:lvlJc w:val="right"/>
      <w:pPr>
        <w:ind w:left="4669" w:hanging="180"/>
      </w:pPr>
    </w:lvl>
    <w:lvl w:ilvl="6" w:tplc="600C01BE">
      <w:start w:val="1"/>
      <w:numFmt w:val="decimal"/>
      <w:lvlText w:val="%7."/>
      <w:lvlJc w:val="left"/>
      <w:pPr>
        <w:ind w:left="5389" w:hanging="360"/>
      </w:pPr>
    </w:lvl>
    <w:lvl w:ilvl="7" w:tplc="10B8DC02">
      <w:start w:val="1"/>
      <w:numFmt w:val="lowerLetter"/>
      <w:lvlText w:val="%8."/>
      <w:lvlJc w:val="left"/>
      <w:pPr>
        <w:ind w:left="6109" w:hanging="360"/>
      </w:pPr>
    </w:lvl>
    <w:lvl w:ilvl="8" w:tplc="C2C0B538">
      <w:start w:val="1"/>
      <w:numFmt w:val="lowerRoman"/>
      <w:lvlText w:val="%9."/>
      <w:lvlJc w:val="right"/>
      <w:pPr>
        <w:ind w:left="6829" w:hanging="180"/>
      </w:pPr>
    </w:lvl>
  </w:abstractNum>
  <w:abstractNum w:abstractNumId="6" w15:restartNumberingAfterBreak="0">
    <w:nsid w:val="12586188"/>
    <w:multiLevelType w:val="hybridMultilevel"/>
    <w:tmpl w:val="E9A63486"/>
    <w:lvl w:ilvl="0" w:tplc="6EF2AE7C">
      <w:start w:val="1"/>
      <w:numFmt w:val="bullet"/>
      <w:lvlText w:val=""/>
      <w:lvlJc w:val="left"/>
      <w:pPr>
        <w:tabs>
          <w:tab w:val="num" w:pos="1069"/>
        </w:tabs>
        <w:ind w:left="1069" w:hanging="360"/>
      </w:pPr>
      <w:rPr>
        <w:rFonts w:ascii="Symbol" w:hAnsi="Symbol" w:hint="default"/>
      </w:rPr>
    </w:lvl>
    <w:lvl w:ilvl="1" w:tplc="42F8A2F6">
      <w:start w:val="1"/>
      <w:numFmt w:val="bullet"/>
      <w:lvlText w:val="o"/>
      <w:lvlJc w:val="left"/>
      <w:pPr>
        <w:tabs>
          <w:tab w:val="num" w:pos="2149"/>
        </w:tabs>
        <w:ind w:left="2149" w:hanging="360"/>
      </w:pPr>
      <w:rPr>
        <w:rFonts w:ascii="Courier New" w:hAnsi="Courier New" w:hint="default"/>
      </w:rPr>
    </w:lvl>
    <w:lvl w:ilvl="2" w:tplc="5DE219B4">
      <w:start w:val="1"/>
      <w:numFmt w:val="bullet"/>
      <w:lvlText w:val=""/>
      <w:lvlJc w:val="left"/>
      <w:pPr>
        <w:tabs>
          <w:tab w:val="num" w:pos="2869"/>
        </w:tabs>
        <w:ind w:left="2869" w:hanging="360"/>
      </w:pPr>
      <w:rPr>
        <w:rFonts w:ascii="Wingdings" w:hAnsi="Wingdings" w:hint="default"/>
      </w:rPr>
    </w:lvl>
    <w:lvl w:ilvl="3" w:tplc="76C26010">
      <w:start w:val="1"/>
      <w:numFmt w:val="bullet"/>
      <w:lvlText w:val=""/>
      <w:lvlJc w:val="left"/>
      <w:pPr>
        <w:tabs>
          <w:tab w:val="num" w:pos="3589"/>
        </w:tabs>
        <w:ind w:left="3589" w:hanging="360"/>
      </w:pPr>
      <w:rPr>
        <w:rFonts w:ascii="Symbol" w:hAnsi="Symbol" w:hint="default"/>
      </w:rPr>
    </w:lvl>
    <w:lvl w:ilvl="4" w:tplc="B6A8F77C">
      <w:start w:val="1"/>
      <w:numFmt w:val="bullet"/>
      <w:lvlText w:val="o"/>
      <w:lvlJc w:val="left"/>
      <w:pPr>
        <w:tabs>
          <w:tab w:val="num" w:pos="4309"/>
        </w:tabs>
        <w:ind w:left="4309" w:hanging="360"/>
      </w:pPr>
      <w:rPr>
        <w:rFonts w:ascii="Courier New" w:hAnsi="Courier New" w:hint="default"/>
      </w:rPr>
    </w:lvl>
    <w:lvl w:ilvl="5" w:tplc="F4BC97EE">
      <w:start w:val="1"/>
      <w:numFmt w:val="bullet"/>
      <w:lvlText w:val=""/>
      <w:lvlJc w:val="left"/>
      <w:pPr>
        <w:tabs>
          <w:tab w:val="num" w:pos="5029"/>
        </w:tabs>
        <w:ind w:left="5029" w:hanging="360"/>
      </w:pPr>
      <w:rPr>
        <w:rFonts w:ascii="Wingdings" w:hAnsi="Wingdings" w:hint="default"/>
      </w:rPr>
    </w:lvl>
    <w:lvl w:ilvl="6" w:tplc="FEBAE2CC">
      <w:start w:val="1"/>
      <w:numFmt w:val="bullet"/>
      <w:lvlText w:val=""/>
      <w:lvlJc w:val="left"/>
      <w:pPr>
        <w:tabs>
          <w:tab w:val="num" w:pos="5749"/>
        </w:tabs>
        <w:ind w:left="5749" w:hanging="360"/>
      </w:pPr>
      <w:rPr>
        <w:rFonts w:ascii="Symbol" w:hAnsi="Symbol" w:hint="default"/>
      </w:rPr>
    </w:lvl>
    <w:lvl w:ilvl="7" w:tplc="3D9CDBF4">
      <w:start w:val="1"/>
      <w:numFmt w:val="bullet"/>
      <w:lvlText w:val="o"/>
      <w:lvlJc w:val="left"/>
      <w:pPr>
        <w:tabs>
          <w:tab w:val="num" w:pos="6469"/>
        </w:tabs>
        <w:ind w:left="6469" w:hanging="360"/>
      </w:pPr>
      <w:rPr>
        <w:rFonts w:ascii="Courier New" w:hAnsi="Courier New" w:hint="default"/>
      </w:rPr>
    </w:lvl>
    <w:lvl w:ilvl="8" w:tplc="A70E4FFE">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2D066E5"/>
    <w:multiLevelType w:val="hybridMultilevel"/>
    <w:tmpl w:val="35126984"/>
    <w:lvl w:ilvl="0" w:tplc="5C688B1C">
      <w:start w:val="1"/>
      <w:numFmt w:val="bullet"/>
      <w:lvlText w:val=""/>
      <w:lvlJc w:val="left"/>
      <w:pPr>
        <w:tabs>
          <w:tab w:val="num" w:pos="1260"/>
        </w:tabs>
        <w:ind w:left="1260" w:hanging="360"/>
      </w:pPr>
      <w:rPr>
        <w:rFonts w:ascii="Wingdings" w:hAnsi="Wingdings" w:hint="default"/>
      </w:rPr>
    </w:lvl>
    <w:lvl w:ilvl="1" w:tplc="4D9CB8A2">
      <w:start w:val="1"/>
      <w:numFmt w:val="bullet"/>
      <w:lvlText w:val=""/>
      <w:lvlJc w:val="left"/>
      <w:pPr>
        <w:tabs>
          <w:tab w:val="num" w:pos="1980"/>
        </w:tabs>
        <w:ind w:left="1980" w:hanging="360"/>
      </w:pPr>
      <w:rPr>
        <w:rFonts w:ascii="Symbol" w:hAnsi="Symbol" w:hint="default"/>
      </w:rPr>
    </w:lvl>
    <w:lvl w:ilvl="2" w:tplc="8EF277CA">
      <w:start w:val="1"/>
      <w:numFmt w:val="bullet"/>
      <w:lvlText w:val=""/>
      <w:lvlJc w:val="left"/>
      <w:pPr>
        <w:tabs>
          <w:tab w:val="num" w:pos="2700"/>
        </w:tabs>
        <w:ind w:left="2700" w:hanging="360"/>
      </w:pPr>
      <w:rPr>
        <w:rFonts w:ascii="Wingdings" w:hAnsi="Wingdings" w:hint="default"/>
      </w:rPr>
    </w:lvl>
    <w:lvl w:ilvl="3" w:tplc="F6EEB2F4">
      <w:start w:val="1"/>
      <w:numFmt w:val="bullet"/>
      <w:lvlText w:val=""/>
      <w:lvlJc w:val="left"/>
      <w:pPr>
        <w:tabs>
          <w:tab w:val="num" w:pos="3420"/>
        </w:tabs>
        <w:ind w:left="3420" w:hanging="360"/>
      </w:pPr>
      <w:rPr>
        <w:rFonts w:ascii="Symbol" w:hAnsi="Symbol" w:hint="default"/>
      </w:rPr>
    </w:lvl>
    <w:lvl w:ilvl="4" w:tplc="EE1AFE14">
      <w:start w:val="1"/>
      <w:numFmt w:val="bullet"/>
      <w:lvlText w:val="o"/>
      <w:lvlJc w:val="left"/>
      <w:pPr>
        <w:tabs>
          <w:tab w:val="num" w:pos="4140"/>
        </w:tabs>
        <w:ind w:left="4140" w:hanging="360"/>
      </w:pPr>
      <w:rPr>
        <w:rFonts w:ascii="Courier New" w:hAnsi="Courier New" w:hint="default"/>
      </w:rPr>
    </w:lvl>
    <w:lvl w:ilvl="5" w:tplc="0954395A">
      <w:start w:val="1"/>
      <w:numFmt w:val="bullet"/>
      <w:lvlText w:val=""/>
      <w:lvlJc w:val="left"/>
      <w:pPr>
        <w:tabs>
          <w:tab w:val="num" w:pos="4860"/>
        </w:tabs>
        <w:ind w:left="4860" w:hanging="360"/>
      </w:pPr>
      <w:rPr>
        <w:rFonts w:ascii="Wingdings" w:hAnsi="Wingdings" w:hint="default"/>
      </w:rPr>
    </w:lvl>
    <w:lvl w:ilvl="6" w:tplc="C0A87F52">
      <w:start w:val="1"/>
      <w:numFmt w:val="bullet"/>
      <w:lvlText w:val=""/>
      <w:lvlJc w:val="left"/>
      <w:pPr>
        <w:tabs>
          <w:tab w:val="num" w:pos="5580"/>
        </w:tabs>
        <w:ind w:left="5580" w:hanging="360"/>
      </w:pPr>
      <w:rPr>
        <w:rFonts w:ascii="Symbol" w:hAnsi="Symbol" w:hint="default"/>
      </w:rPr>
    </w:lvl>
    <w:lvl w:ilvl="7" w:tplc="D812CDB4">
      <w:start w:val="1"/>
      <w:numFmt w:val="bullet"/>
      <w:lvlText w:val="o"/>
      <w:lvlJc w:val="left"/>
      <w:pPr>
        <w:tabs>
          <w:tab w:val="num" w:pos="6300"/>
        </w:tabs>
        <w:ind w:left="6300" w:hanging="360"/>
      </w:pPr>
      <w:rPr>
        <w:rFonts w:ascii="Courier New" w:hAnsi="Courier New" w:hint="default"/>
      </w:rPr>
    </w:lvl>
    <w:lvl w:ilvl="8" w:tplc="29B42C6A">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332213E"/>
    <w:multiLevelType w:val="hybridMultilevel"/>
    <w:tmpl w:val="0CD813D4"/>
    <w:lvl w:ilvl="0" w:tplc="1A8E1066">
      <w:start w:val="1"/>
      <w:numFmt w:val="bullet"/>
      <w:lvlText w:val=""/>
      <w:lvlJc w:val="left"/>
      <w:pPr>
        <w:tabs>
          <w:tab w:val="num" w:pos="2328"/>
        </w:tabs>
        <w:ind w:left="2328" w:hanging="360"/>
      </w:pPr>
      <w:rPr>
        <w:rFonts w:ascii="Symbol" w:hAnsi="Symbol" w:hint="default"/>
      </w:rPr>
    </w:lvl>
    <w:lvl w:ilvl="1" w:tplc="6EBE1148">
      <w:start w:val="1"/>
      <w:numFmt w:val="bullet"/>
      <w:lvlText w:val="o"/>
      <w:lvlJc w:val="left"/>
      <w:pPr>
        <w:tabs>
          <w:tab w:val="num" w:pos="2508"/>
        </w:tabs>
        <w:ind w:left="2508" w:hanging="360"/>
      </w:pPr>
      <w:rPr>
        <w:rFonts w:ascii="Courier New" w:hAnsi="Courier New" w:hint="default"/>
      </w:rPr>
    </w:lvl>
    <w:lvl w:ilvl="2" w:tplc="6EE8136E">
      <w:start w:val="1"/>
      <w:numFmt w:val="bullet"/>
      <w:lvlText w:val=""/>
      <w:lvlJc w:val="left"/>
      <w:pPr>
        <w:tabs>
          <w:tab w:val="num" w:pos="3228"/>
        </w:tabs>
        <w:ind w:left="3228" w:hanging="360"/>
      </w:pPr>
      <w:rPr>
        <w:rFonts w:ascii="Wingdings" w:hAnsi="Wingdings" w:hint="default"/>
      </w:rPr>
    </w:lvl>
    <w:lvl w:ilvl="3" w:tplc="DEEED170">
      <w:start w:val="1"/>
      <w:numFmt w:val="bullet"/>
      <w:lvlText w:val=""/>
      <w:lvlJc w:val="left"/>
      <w:pPr>
        <w:tabs>
          <w:tab w:val="num" w:pos="3948"/>
        </w:tabs>
        <w:ind w:left="3948" w:hanging="360"/>
      </w:pPr>
      <w:rPr>
        <w:rFonts w:ascii="Symbol" w:hAnsi="Symbol" w:hint="default"/>
      </w:rPr>
    </w:lvl>
    <w:lvl w:ilvl="4" w:tplc="704CA53E">
      <w:start w:val="1"/>
      <w:numFmt w:val="bullet"/>
      <w:lvlText w:val="o"/>
      <w:lvlJc w:val="left"/>
      <w:pPr>
        <w:tabs>
          <w:tab w:val="num" w:pos="4668"/>
        </w:tabs>
        <w:ind w:left="4668" w:hanging="360"/>
      </w:pPr>
      <w:rPr>
        <w:rFonts w:ascii="Courier New" w:hAnsi="Courier New" w:hint="default"/>
      </w:rPr>
    </w:lvl>
    <w:lvl w:ilvl="5" w:tplc="BA4A1F96">
      <w:start w:val="1"/>
      <w:numFmt w:val="bullet"/>
      <w:lvlText w:val=""/>
      <w:lvlJc w:val="left"/>
      <w:pPr>
        <w:tabs>
          <w:tab w:val="num" w:pos="5388"/>
        </w:tabs>
        <w:ind w:left="5388" w:hanging="360"/>
      </w:pPr>
      <w:rPr>
        <w:rFonts w:ascii="Wingdings" w:hAnsi="Wingdings" w:hint="default"/>
      </w:rPr>
    </w:lvl>
    <w:lvl w:ilvl="6" w:tplc="145C8FE4">
      <w:start w:val="1"/>
      <w:numFmt w:val="bullet"/>
      <w:lvlText w:val=""/>
      <w:lvlJc w:val="left"/>
      <w:pPr>
        <w:tabs>
          <w:tab w:val="num" w:pos="6108"/>
        </w:tabs>
        <w:ind w:left="6108" w:hanging="360"/>
      </w:pPr>
      <w:rPr>
        <w:rFonts w:ascii="Symbol" w:hAnsi="Symbol" w:hint="default"/>
      </w:rPr>
    </w:lvl>
    <w:lvl w:ilvl="7" w:tplc="7FB25DEA">
      <w:start w:val="1"/>
      <w:numFmt w:val="bullet"/>
      <w:lvlText w:val="o"/>
      <w:lvlJc w:val="left"/>
      <w:pPr>
        <w:tabs>
          <w:tab w:val="num" w:pos="6828"/>
        </w:tabs>
        <w:ind w:left="6828" w:hanging="360"/>
      </w:pPr>
      <w:rPr>
        <w:rFonts w:ascii="Courier New" w:hAnsi="Courier New" w:hint="default"/>
      </w:rPr>
    </w:lvl>
    <w:lvl w:ilvl="8" w:tplc="51A218A6">
      <w:start w:val="1"/>
      <w:numFmt w:val="bullet"/>
      <w:lvlText w:val=""/>
      <w:lvlJc w:val="left"/>
      <w:pPr>
        <w:tabs>
          <w:tab w:val="num" w:pos="7548"/>
        </w:tabs>
        <w:ind w:left="7548" w:hanging="360"/>
      </w:pPr>
      <w:rPr>
        <w:rFonts w:ascii="Wingdings" w:hAnsi="Wingdings" w:hint="default"/>
      </w:rPr>
    </w:lvl>
  </w:abstractNum>
  <w:abstractNum w:abstractNumId="9" w15:restartNumberingAfterBreak="0">
    <w:nsid w:val="13654A76"/>
    <w:multiLevelType w:val="hybridMultilevel"/>
    <w:tmpl w:val="A05C5AA4"/>
    <w:lvl w:ilvl="0" w:tplc="A18859EA">
      <w:start w:val="1"/>
      <w:numFmt w:val="bullet"/>
      <w:lvlText w:val=""/>
      <w:lvlJc w:val="left"/>
      <w:pPr>
        <w:tabs>
          <w:tab w:val="num" w:pos="2149"/>
        </w:tabs>
        <w:ind w:left="2149" w:hanging="360"/>
      </w:pPr>
      <w:rPr>
        <w:rFonts w:ascii="Symbol" w:hAnsi="Symbol" w:hint="default"/>
        <w:color w:val="auto"/>
      </w:rPr>
    </w:lvl>
    <w:lvl w:ilvl="1" w:tplc="E7380664">
      <w:start w:val="1"/>
      <w:numFmt w:val="bullet"/>
      <w:lvlText w:val="o"/>
      <w:lvlJc w:val="left"/>
      <w:pPr>
        <w:tabs>
          <w:tab w:val="num" w:pos="2109"/>
        </w:tabs>
        <w:ind w:left="2109" w:hanging="360"/>
      </w:pPr>
      <w:rPr>
        <w:rFonts w:ascii="Courier New" w:hAnsi="Courier New" w:hint="default"/>
      </w:rPr>
    </w:lvl>
    <w:lvl w:ilvl="2" w:tplc="697E91C2">
      <w:start w:val="1"/>
      <w:numFmt w:val="bullet"/>
      <w:lvlText w:val=""/>
      <w:lvlJc w:val="left"/>
      <w:pPr>
        <w:tabs>
          <w:tab w:val="num" w:pos="2829"/>
        </w:tabs>
        <w:ind w:left="2829" w:hanging="360"/>
      </w:pPr>
      <w:rPr>
        <w:rFonts w:ascii="Wingdings" w:hAnsi="Wingdings" w:hint="default"/>
      </w:rPr>
    </w:lvl>
    <w:lvl w:ilvl="3" w:tplc="5936E78C">
      <w:start w:val="1"/>
      <w:numFmt w:val="bullet"/>
      <w:lvlText w:val=""/>
      <w:lvlJc w:val="left"/>
      <w:pPr>
        <w:tabs>
          <w:tab w:val="num" w:pos="3549"/>
        </w:tabs>
        <w:ind w:left="3549" w:hanging="360"/>
      </w:pPr>
      <w:rPr>
        <w:rFonts w:ascii="Symbol" w:hAnsi="Symbol" w:hint="default"/>
      </w:rPr>
    </w:lvl>
    <w:lvl w:ilvl="4" w:tplc="947E32C4">
      <w:start w:val="1"/>
      <w:numFmt w:val="bullet"/>
      <w:lvlText w:val="o"/>
      <w:lvlJc w:val="left"/>
      <w:pPr>
        <w:tabs>
          <w:tab w:val="num" w:pos="4269"/>
        </w:tabs>
        <w:ind w:left="4269" w:hanging="360"/>
      </w:pPr>
      <w:rPr>
        <w:rFonts w:ascii="Courier New" w:hAnsi="Courier New" w:hint="default"/>
      </w:rPr>
    </w:lvl>
    <w:lvl w:ilvl="5" w:tplc="029EC9E4">
      <w:start w:val="1"/>
      <w:numFmt w:val="bullet"/>
      <w:lvlText w:val=""/>
      <w:lvlJc w:val="left"/>
      <w:pPr>
        <w:tabs>
          <w:tab w:val="num" w:pos="4989"/>
        </w:tabs>
        <w:ind w:left="4989" w:hanging="360"/>
      </w:pPr>
      <w:rPr>
        <w:rFonts w:ascii="Wingdings" w:hAnsi="Wingdings" w:hint="default"/>
      </w:rPr>
    </w:lvl>
    <w:lvl w:ilvl="6" w:tplc="B784E626">
      <w:start w:val="1"/>
      <w:numFmt w:val="bullet"/>
      <w:lvlText w:val=""/>
      <w:lvlJc w:val="left"/>
      <w:pPr>
        <w:tabs>
          <w:tab w:val="num" w:pos="5709"/>
        </w:tabs>
        <w:ind w:left="5709" w:hanging="360"/>
      </w:pPr>
      <w:rPr>
        <w:rFonts w:ascii="Symbol" w:hAnsi="Symbol" w:hint="default"/>
      </w:rPr>
    </w:lvl>
    <w:lvl w:ilvl="7" w:tplc="C3565F60">
      <w:start w:val="1"/>
      <w:numFmt w:val="bullet"/>
      <w:lvlText w:val="o"/>
      <w:lvlJc w:val="left"/>
      <w:pPr>
        <w:tabs>
          <w:tab w:val="num" w:pos="6429"/>
        </w:tabs>
        <w:ind w:left="6429" w:hanging="360"/>
      </w:pPr>
      <w:rPr>
        <w:rFonts w:ascii="Courier New" w:hAnsi="Courier New" w:hint="default"/>
      </w:rPr>
    </w:lvl>
    <w:lvl w:ilvl="8" w:tplc="7DDA75B0">
      <w:start w:val="1"/>
      <w:numFmt w:val="bullet"/>
      <w:lvlText w:val=""/>
      <w:lvlJc w:val="left"/>
      <w:pPr>
        <w:tabs>
          <w:tab w:val="num" w:pos="7149"/>
        </w:tabs>
        <w:ind w:left="7149" w:hanging="360"/>
      </w:pPr>
      <w:rPr>
        <w:rFonts w:ascii="Wingdings" w:hAnsi="Wingdings" w:hint="default"/>
      </w:rPr>
    </w:lvl>
  </w:abstractNum>
  <w:abstractNum w:abstractNumId="10" w15:restartNumberingAfterBreak="0">
    <w:nsid w:val="16EF7A9B"/>
    <w:multiLevelType w:val="hybridMultilevel"/>
    <w:tmpl w:val="D35E74F6"/>
    <w:lvl w:ilvl="0" w:tplc="8F62206C">
      <w:start w:val="1"/>
      <w:numFmt w:val="bullet"/>
      <w:lvlText w:val=""/>
      <w:lvlJc w:val="left"/>
      <w:pPr>
        <w:ind w:left="720" w:hanging="360"/>
      </w:pPr>
      <w:rPr>
        <w:rFonts w:ascii="Wingdings" w:hAnsi="Wingdings" w:hint="default"/>
      </w:rPr>
    </w:lvl>
    <w:lvl w:ilvl="1" w:tplc="51FCB37A">
      <w:start w:val="1"/>
      <w:numFmt w:val="bullet"/>
      <w:lvlText w:val="o"/>
      <w:lvlJc w:val="left"/>
      <w:pPr>
        <w:ind w:left="1440" w:hanging="360"/>
      </w:pPr>
      <w:rPr>
        <w:rFonts w:ascii="Courier New" w:hAnsi="Courier New" w:cs="Courier New" w:hint="default"/>
      </w:rPr>
    </w:lvl>
    <w:lvl w:ilvl="2" w:tplc="F9FCBF68">
      <w:start w:val="1"/>
      <w:numFmt w:val="bullet"/>
      <w:lvlText w:val=""/>
      <w:lvlJc w:val="left"/>
      <w:pPr>
        <w:ind w:left="2160" w:hanging="360"/>
      </w:pPr>
      <w:rPr>
        <w:rFonts w:ascii="Wingdings" w:hAnsi="Wingdings" w:hint="default"/>
      </w:rPr>
    </w:lvl>
    <w:lvl w:ilvl="3" w:tplc="810AFE3C">
      <w:start w:val="1"/>
      <w:numFmt w:val="bullet"/>
      <w:lvlText w:val=""/>
      <w:lvlJc w:val="left"/>
      <w:pPr>
        <w:ind w:left="2880" w:hanging="360"/>
      </w:pPr>
      <w:rPr>
        <w:rFonts w:ascii="Symbol" w:hAnsi="Symbol" w:hint="default"/>
      </w:rPr>
    </w:lvl>
    <w:lvl w:ilvl="4" w:tplc="E398BA7A">
      <w:start w:val="1"/>
      <w:numFmt w:val="bullet"/>
      <w:lvlText w:val="o"/>
      <w:lvlJc w:val="left"/>
      <w:pPr>
        <w:ind w:left="3600" w:hanging="360"/>
      </w:pPr>
      <w:rPr>
        <w:rFonts w:ascii="Courier New" w:hAnsi="Courier New" w:cs="Courier New" w:hint="default"/>
      </w:rPr>
    </w:lvl>
    <w:lvl w:ilvl="5" w:tplc="86E23612">
      <w:start w:val="1"/>
      <w:numFmt w:val="bullet"/>
      <w:lvlText w:val=""/>
      <w:lvlJc w:val="left"/>
      <w:pPr>
        <w:ind w:left="4320" w:hanging="360"/>
      </w:pPr>
      <w:rPr>
        <w:rFonts w:ascii="Wingdings" w:hAnsi="Wingdings" w:hint="default"/>
      </w:rPr>
    </w:lvl>
    <w:lvl w:ilvl="6" w:tplc="99001E96">
      <w:start w:val="1"/>
      <w:numFmt w:val="bullet"/>
      <w:lvlText w:val=""/>
      <w:lvlJc w:val="left"/>
      <w:pPr>
        <w:ind w:left="5040" w:hanging="360"/>
      </w:pPr>
      <w:rPr>
        <w:rFonts w:ascii="Symbol" w:hAnsi="Symbol" w:hint="default"/>
      </w:rPr>
    </w:lvl>
    <w:lvl w:ilvl="7" w:tplc="DB500B82">
      <w:start w:val="1"/>
      <w:numFmt w:val="bullet"/>
      <w:lvlText w:val="o"/>
      <w:lvlJc w:val="left"/>
      <w:pPr>
        <w:ind w:left="5760" w:hanging="360"/>
      </w:pPr>
      <w:rPr>
        <w:rFonts w:ascii="Courier New" w:hAnsi="Courier New" w:cs="Courier New" w:hint="default"/>
      </w:rPr>
    </w:lvl>
    <w:lvl w:ilvl="8" w:tplc="B89E2782">
      <w:start w:val="1"/>
      <w:numFmt w:val="bullet"/>
      <w:lvlText w:val=""/>
      <w:lvlJc w:val="left"/>
      <w:pPr>
        <w:ind w:left="6480" w:hanging="360"/>
      </w:pPr>
      <w:rPr>
        <w:rFonts w:ascii="Wingdings" w:hAnsi="Wingdings" w:hint="default"/>
      </w:rPr>
    </w:lvl>
  </w:abstractNum>
  <w:abstractNum w:abstractNumId="11" w15:restartNumberingAfterBreak="0">
    <w:nsid w:val="28C2499B"/>
    <w:multiLevelType w:val="hybridMultilevel"/>
    <w:tmpl w:val="0D5A7F36"/>
    <w:lvl w:ilvl="0" w:tplc="A15E3630">
      <w:start w:val="1"/>
      <w:numFmt w:val="decimal"/>
      <w:lvlText w:val="%1."/>
      <w:lvlJc w:val="left"/>
      <w:pPr>
        <w:ind w:left="720" w:hanging="360"/>
      </w:pPr>
    </w:lvl>
    <w:lvl w:ilvl="1" w:tplc="535C401C">
      <w:start w:val="1"/>
      <w:numFmt w:val="lowerLetter"/>
      <w:lvlText w:val="%2."/>
      <w:lvlJc w:val="left"/>
      <w:pPr>
        <w:ind w:left="1440" w:hanging="360"/>
      </w:pPr>
    </w:lvl>
    <w:lvl w:ilvl="2" w:tplc="E3909934">
      <w:start w:val="1"/>
      <w:numFmt w:val="lowerRoman"/>
      <w:lvlText w:val="%3."/>
      <w:lvlJc w:val="right"/>
      <w:pPr>
        <w:ind w:left="2160" w:hanging="180"/>
      </w:pPr>
    </w:lvl>
    <w:lvl w:ilvl="3" w:tplc="F0DA9C22">
      <w:start w:val="1"/>
      <w:numFmt w:val="decimal"/>
      <w:lvlText w:val="%4."/>
      <w:lvlJc w:val="left"/>
      <w:pPr>
        <w:ind w:left="2880" w:hanging="360"/>
      </w:pPr>
    </w:lvl>
    <w:lvl w:ilvl="4" w:tplc="4094DD36">
      <w:start w:val="1"/>
      <w:numFmt w:val="lowerLetter"/>
      <w:lvlText w:val="%5."/>
      <w:lvlJc w:val="left"/>
      <w:pPr>
        <w:ind w:left="3600" w:hanging="360"/>
      </w:pPr>
    </w:lvl>
    <w:lvl w:ilvl="5" w:tplc="F996A8A0">
      <w:start w:val="1"/>
      <w:numFmt w:val="lowerRoman"/>
      <w:lvlText w:val="%6."/>
      <w:lvlJc w:val="right"/>
      <w:pPr>
        <w:ind w:left="4320" w:hanging="180"/>
      </w:pPr>
    </w:lvl>
    <w:lvl w:ilvl="6" w:tplc="A70E6B74">
      <w:start w:val="1"/>
      <w:numFmt w:val="decimal"/>
      <w:lvlText w:val="%7."/>
      <w:lvlJc w:val="left"/>
      <w:pPr>
        <w:ind w:left="5040" w:hanging="360"/>
      </w:pPr>
    </w:lvl>
    <w:lvl w:ilvl="7" w:tplc="DE702626">
      <w:start w:val="1"/>
      <w:numFmt w:val="lowerLetter"/>
      <w:lvlText w:val="%8."/>
      <w:lvlJc w:val="left"/>
      <w:pPr>
        <w:ind w:left="5760" w:hanging="360"/>
      </w:pPr>
    </w:lvl>
    <w:lvl w:ilvl="8" w:tplc="04FA41DA">
      <w:start w:val="1"/>
      <w:numFmt w:val="lowerRoman"/>
      <w:lvlText w:val="%9."/>
      <w:lvlJc w:val="right"/>
      <w:pPr>
        <w:ind w:left="6480" w:hanging="180"/>
      </w:pPr>
    </w:lvl>
  </w:abstractNum>
  <w:abstractNum w:abstractNumId="12" w15:restartNumberingAfterBreak="0">
    <w:nsid w:val="2A703F03"/>
    <w:multiLevelType w:val="hybridMultilevel"/>
    <w:tmpl w:val="09347996"/>
    <w:lvl w:ilvl="0" w:tplc="E2767D34">
      <w:start w:val="1"/>
      <w:numFmt w:val="decimal"/>
      <w:lvlText w:val="%1."/>
      <w:lvlJc w:val="left"/>
      <w:pPr>
        <w:ind w:left="1069" w:hanging="360"/>
      </w:pPr>
      <w:rPr>
        <w:rFonts w:eastAsia="Times New Roman" w:cs="Times New Roman" w:hint="default"/>
        <w:b/>
      </w:rPr>
    </w:lvl>
    <w:lvl w:ilvl="1" w:tplc="93B27D02">
      <w:start w:val="1"/>
      <w:numFmt w:val="lowerLetter"/>
      <w:lvlText w:val="%2."/>
      <w:lvlJc w:val="left"/>
      <w:pPr>
        <w:ind w:left="1789" w:hanging="360"/>
      </w:pPr>
      <w:rPr>
        <w:rFonts w:cs="Times New Roman"/>
      </w:rPr>
    </w:lvl>
    <w:lvl w:ilvl="2" w:tplc="19A2D74E">
      <w:start w:val="1"/>
      <w:numFmt w:val="lowerRoman"/>
      <w:lvlText w:val="%3."/>
      <w:lvlJc w:val="right"/>
      <w:pPr>
        <w:ind w:left="2509" w:hanging="180"/>
      </w:pPr>
      <w:rPr>
        <w:rFonts w:cs="Times New Roman"/>
      </w:rPr>
    </w:lvl>
    <w:lvl w:ilvl="3" w:tplc="8AECEE30">
      <w:start w:val="1"/>
      <w:numFmt w:val="decimal"/>
      <w:lvlText w:val="%4."/>
      <w:lvlJc w:val="left"/>
      <w:pPr>
        <w:ind w:left="3229" w:hanging="360"/>
      </w:pPr>
      <w:rPr>
        <w:rFonts w:cs="Times New Roman"/>
      </w:rPr>
    </w:lvl>
    <w:lvl w:ilvl="4" w:tplc="3FBA0FAC">
      <w:start w:val="1"/>
      <w:numFmt w:val="lowerLetter"/>
      <w:lvlText w:val="%5."/>
      <w:lvlJc w:val="left"/>
      <w:pPr>
        <w:ind w:left="3949" w:hanging="360"/>
      </w:pPr>
      <w:rPr>
        <w:rFonts w:cs="Times New Roman"/>
      </w:rPr>
    </w:lvl>
    <w:lvl w:ilvl="5" w:tplc="B588DB9E">
      <w:start w:val="1"/>
      <w:numFmt w:val="lowerRoman"/>
      <w:lvlText w:val="%6."/>
      <w:lvlJc w:val="right"/>
      <w:pPr>
        <w:ind w:left="4669" w:hanging="180"/>
      </w:pPr>
      <w:rPr>
        <w:rFonts w:cs="Times New Roman"/>
      </w:rPr>
    </w:lvl>
    <w:lvl w:ilvl="6" w:tplc="E1EA6068">
      <w:start w:val="1"/>
      <w:numFmt w:val="decimal"/>
      <w:lvlText w:val="%7."/>
      <w:lvlJc w:val="left"/>
      <w:pPr>
        <w:ind w:left="5389" w:hanging="360"/>
      </w:pPr>
      <w:rPr>
        <w:rFonts w:cs="Times New Roman"/>
      </w:rPr>
    </w:lvl>
    <w:lvl w:ilvl="7" w:tplc="D1A66B58">
      <w:start w:val="1"/>
      <w:numFmt w:val="lowerLetter"/>
      <w:lvlText w:val="%8."/>
      <w:lvlJc w:val="left"/>
      <w:pPr>
        <w:ind w:left="6109" w:hanging="360"/>
      </w:pPr>
      <w:rPr>
        <w:rFonts w:cs="Times New Roman"/>
      </w:rPr>
    </w:lvl>
    <w:lvl w:ilvl="8" w:tplc="8376D774">
      <w:start w:val="1"/>
      <w:numFmt w:val="lowerRoman"/>
      <w:lvlText w:val="%9."/>
      <w:lvlJc w:val="right"/>
      <w:pPr>
        <w:ind w:left="6829" w:hanging="180"/>
      </w:pPr>
      <w:rPr>
        <w:rFonts w:cs="Times New Roman"/>
      </w:rPr>
    </w:lvl>
  </w:abstractNum>
  <w:abstractNum w:abstractNumId="13" w15:restartNumberingAfterBreak="0">
    <w:nsid w:val="2A745DA3"/>
    <w:multiLevelType w:val="hybridMultilevel"/>
    <w:tmpl w:val="F33282B8"/>
    <w:lvl w:ilvl="0" w:tplc="5C4059C6">
      <w:start w:val="14"/>
      <w:numFmt w:val="decimal"/>
      <w:lvlText w:val="%1"/>
      <w:lvlJc w:val="left"/>
      <w:pPr>
        <w:ind w:left="720" w:hanging="360"/>
      </w:pPr>
      <w:rPr>
        <w:rFonts w:hint="default"/>
      </w:rPr>
    </w:lvl>
    <w:lvl w:ilvl="1" w:tplc="8620DC10">
      <w:start w:val="1"/>
      <w:numFmt w:val="lowerLetter"/>
      <w:lvlText w:val="%2."/>
      <w:lvlJc w:val="left"/>
      <w:pPr>
        <w:ind w:left="1440" w:hanging="360"/>
      </w:pPr>
    </w:lvl>
    <w:lvl w:ilvl="2" w:tplc="F274FA82">
      <w:start w:val="1"/>
      <w:numFmt w:val="lowerRoman"/>
      <w:lvlText w:val="%3."/>
      <w:lvlJc w:val="right"/>
      <w:pPr>
        <w:ind w:left="2160" w:hanging="180"/>
      </w:pPr>
    </w:lvl>
    <w:lvl w:ilvl="3" w:tplc="D0C6B700">
      <w:start w:val="1"/>
      <w:numFmt w:val="decimal"/>
      <w:lvlText w:val="%4."/>
      <w:lvlJc w:val="left"/>
      <w:pPr>
        <w:ind w:left="2880" w:hanging="360"/>
      </w:pPr>
    </w:lvl>
    <w:lvl w:ilvl="4" w:tplc="EC2CE5F0">
      <w:start w:val="1"/>
      <w:numFmt w:val="lowerLetter"/>
      <w:lvlText w:val="%5."/>
      <w:lvlJc w:val="left"/>
      <w:pPr>
        <w:ind w:left="3600" w:hanging="360"/>
      </w:pPr>
    </w:lvl>
    <w:lvl w:ilvl="5" w:tplc="A4F020F2">
      <w:start w:val="1"/>
      <w:numFmt w:val="lowerRoman"/>
      <w:lvlText w:val="%6."/>
      <w:lvlJc w:val="right"/>
      <w:pPr>
        <w:ind w:left="4320" w:hanging="180"/>
      </w:pPr>
    </w:lvl>
    <w:lvl w:ilvl="6" w:tplc="431CDA40">
      <w:start w:val="1"/>
      <w:numFmt w:val="decimal"/>
      <w:lvlText w:val="%7."/>
      <w:lvlJc w:val="left"/>
      <w:pPr>
        <w:ind w:left="5040" w:hanging="360"/>
      </w:pPr>
    </w:lvl>
    <w:lvl w:ilvl="7" w:tplc="7D9685DC">
      <w:start w:val="1"/>
      <w:numFmt w:val="lowerLetter"/>
      <w:lvlText w:val="%8."/>
      <w:lvlJc w:val="left"/>
      <w:pPr>
        <w:ind w:left="5760" w:hanging="360"/>
      </w:pPr>
    </w:lvl>
    <w:lvl w:ilvl="8" w:tplc="B2760AAE">
      <w:start w:val="1"/>
      <w:numFmt w:val="lowerRoman"/>
      <w:lvlText w:val="%9."/>
      <w:lvlJc w:val="right"/>
      <w:pPr>
        <w:ind w:left="6480" w:hanging="180"/>
      </w:pPr>
    </w:lvl>
  </w:abstractNum>
  <w:abstractNum w:abstractNumId="14" w15:restartNumberingAfterBreak="0">
    <w:nsid w:val="319674A7"/>
    <w:multiLevelType w:val="hybridMultilevel"/>
    <w:tmpl w:val="F2E6E9D2"/>
    <w:lvl w:ilvl="0" w:tplc="C9126DFE">
      <w:start w:val="1"/>
      <w:numFmt w:val="decimal"/>
      <w:lvlText w:val="%1."/>
      <w:lvlJc w:val="left"/>
      <w:pPr>
        <w:ind w:left="720" w:hanging="360"/>
      </w:pPr>
      <w:rPr>
        <w:rFonts w:hint="default"/>
      </w:rPr>
    </w:lvl>
    <w:lvl w:ilvl="1" w:tplc="0A36049A">
      <w:start w:val="1"/>
      <w:numFmt w:val="lowerLetter"/>
      <w:lvlText w:val="%2."/>
      <w:lvlJc w:val="left"/>
      <w:pPr>
        <w:ind w:left="1440" w:hanging="360"/>
      </w:pPr>
    </w:lvl>
    <w:lvl w:ilvl="2" w:tplc="C874B6A0">
      <w:start w:val="1"/>
      <w:numFmt w:val="lowerRoman"/>
      <w:lvlText w:val="%3."/>
      <w:lvlJc w:val="right"/>
      <w:pPr>
        <w:ind w:left="2160" w:hanging="180"/>
      </w:pPr>
    </w:lvl>
    <w:lvl w:ilvl="3" w:tplc="B1E05DAA">
      <w:start w:val="1"/>
      <w:numFmt w:val="decimal"/>
      <w:lvlText w:val="%4."/>
      <w:lvlJc w:val="left"/>
      <w:pPr>
        <w:ind w:left="2880" w:hanging="360"/>
      </w:pPr>
    </w:lvl>
    <w:lvl w:ilvl="4" w:tplc="AA6EAD7C">
      <w:start w:val="1"/>
      <w:numFmt w:val="lowerLetter"/>
      <w:lvlText w:val="%5."/>
      <w:lvlJc w:val="left"/>
      <w:pPr>
        <w:ind w:left="3600" w:hanging="360"/>
      </w:pPr>
    </w:lvl>
    <w:lvl w:ilvl="5" w:tplc="0E146190">
      <w:start w:val="1"/>
      <w:numFmt w:val="lowerRoman"/>
      <w:lvlText w:val="%6."/>
      <w:lvlJc w:val="right"/>
      <w:pPr>
        <w:ind w:left="4320" w:hanging="180"/>
      </w:pPr>
    </w:lvl>
    <w:lvl w:ilvl="6" w:tplc="34E82454">
      <w:start w:val="1"/>
      <w:numFmt w:val="decimal"/>
      <w:lvlText w:val="%7."/>
      <w:lvlJc w:val="left"/>
      <w:pPr>
        <w:ind w:left="5040" w:hanging="360"/>
      </w:pPr>
    </w:lvl>
    <w:lvl w:ilvl="7" w:tplc="0C3EFCDE">
      <w:start w:val="1"/>
      <w:numFmt w:val="lowerLetter"/>
      <w:lvlText w:val="%8."/>
      <w:lvlJc w:val="left"/>
      <w:pPr>
        <w:ind w:left="5760" w:hanging="360"/>
      </w:pPr>
    </w:lvl>
    <w:lvl w:ilvl="8" w:tplc="879A9A98">
      <w:start w:val="1"/>
      <w:numFmt w:val="lowerRoman"/>
      <w:lvlText w:val="%9."/>
      <w:lvlJc w:val="right"/>
      <w:pPr>
        <w:ind w:left="6480" w:hanging="180"/>
      </w:pPr>
    </w:lvl>
  </w:abstractNum>
  <w:abstractNum w:abstractNumId="15" w15:restartNumberingAfterBreak="0">
    <w:nsid w:val="336F635C"/>
    <w:multiLevelType w:val="hybridMultilevel"/>
    <w:tmpl w:val="31921E68"/>
    <w:lvl w:ilvl="0" w:tplc="C194D064">
      <w:start w:val="1"/>
      <w:numFmt w:val="bullet"/>
      <w:lvlText w:val=""/>
      <w:lvlJc w:val="left"/>
      <w:pPr>
        <w:ind w:left="360" w:hanging="360"/>
      </w:pPr>
      <w:rPr>
        <w:rFonts w:ascii="Wingdings" w:hAnsi="Wingdings" w:hint="default"/>
      </w:rPr>
    </w:lvl>
    <w:lvl w:ilvl="1" w:tplc="1C845E38">
      <w:start w:val="1"/>
      <w:numFmt w:val="bullet"/>
      <w:lvlText w:val="o"/>
      <w:lvlJc w:val="left"/>
      <w:pPr>
        <w:ind w:left="1440" w:hanging="360"/>
      </w:pPr>
      <w:rPr>
        <w:rFonts w:ascii="Courier New" w:hAnsi="Courier New" w:cs="Courier New" w:hint="default"/>
      </w:rPr>
    </w:lvl>
    <w:lvl w:ilvl="2" w:tplc="EF6A786A">
      <w:start w:val="1"/>
      <w:numFmt w:val="bullet"/>
      <w:lvlText w:val=""/>
      <w:lvlJc w:val="left"/>
      <w:pPr>
        <w:ind w:left="2160" w:hanging="360"/>
      </w:pPr>
      <w:rPr>
        <w:rFonts w:ascii="Wingdings" w:hAnsi="Wingdings" w:hint="default"/>
      </w:rPr>
    </w:lvl>
    <w:lvl w:ilvl="3" w:tplc="07CC7C80">
      <w:start w:val="1"/>
      <w:numFmt w:val="bullet"/>
      <w:lvlText w:val=""/>
      <w:lvlJc w:val="left"/>
      <w:pPr>
        <w:ind w:left="2880" w:hanging="360"/>
      </w:pPr>
      <w:rPr>
        <w:rFonts w:ascii="Symbol" w:hAnsi="Symbol" w:hint="default"/>
      </w:rPr>
    </w:lvl>
    <w:lvl w:ilvl="4" w:tplc="9CCE2922">
      <w:start w:val="1"/>
      <w:numFmt w:val="bullet"/>
      <w:lvlText w:val="o"/>
      <w:lvlJc w:val="left"/>
      <w:pPr>
        <w:ind w:left="3600" w:hanging="360"/>
      </w:pPr>
      <w:rPr>
        <w:rFonts w:ascii="Courier New" w:hAnsi="Courier New" w:cs="Courier New" w:hint="default"/>
      </w:rPr>
    </w:lvl>
    <w:lvl w:ilvl="5" w:tplc="4D56502E">
      <w:start w:val="1"/>
      <w:numFmt w:val="bullet"/>
      <w:lvlText w:val=""/>
      <w:lvlJc w:val="left"/>
      <w:pPr>
        <w:ind w:left="4320" w:hanging="360"/>
      </w:pPr>
      <w:rPr>
        <w:rFonts w:ascii="Wingdings" w:hAnsi="Wingdings" w:hint="default"/>
      </w:rPr>
    </w:lvl>
    <w:lvl w:ilvl="6" w:tplc="511E51CE">
      <w:start w:val="1"/>
      <w:numFmt w:val="bullet"/>
      <w:lvlText w:val=""/>
      <w:lvlJc w:val="left"/>
      <w:pPr>
        <w:ind w:left="5040" w:hanging="360"/>
      </w:pPr>
      <w:rPr>
        <w:rFonts w:ascii="Symbol" w:hAnsi="Symbol" w:hint="default"/>
      </w:rPr>
    </w:lvl>
    <w:lvl w:ilvl="7" w:tplc="E07A2AD0">
      <w:start w:val="1"/>
      <w:numFmt w:val="bullet"/>
      <w:lvlText w:val="o"/>
      <w:lvlJc w:val="left"/>
      <w:pPr>
        <w:ind w:left="5760" w:hanging="360"/>
      </w:pPr>
      <w:rPr>
        <w:rFonts w:ascii="Courier New" w:hAnsi="Courier New" w:cs="Courier New" w:hint="default"/>
      </w:rPr>
    </w:lvl>
    <w:lvl w:ilvl="8" w:tplc="D39CA774">
      <w:start w:val="1"/>
      <w:numFmt w:val="bullet"/>
      <w:lvlText w:val=""/>
      <w:lvlJc w:val="left"/>
      <w:pPr>
        <w:ind w:left="6480" w:hanging="360"/>
      </w:pPr>
      <w:rPr>
        <w:rFonts w:ascii="Wingdings" w:hAnsi="Wingdings" w:hint="default"/>
      </w:rPr>
    </w:lvl>
  </w:abstractNum>
  <w:abstractNum w:abstractNumId="16" w15:restartNumberingAfterBreak="0">
    <w:nsid w:val="431714E4"/>
    <w:multiLevelType w:val="hybridMultilevel"/>
    <w:tmpl w:val="3B0EFB8C"/>
    <w:lvl w:ilvl="0" w:tplc="E45E968C">
      <w:start w:val="1"/>
      <w:numFmt w:val="decimal"/>
      <w:lvlText w:val="%1."/>
      <w:lvlJc w:val="left"/>
      <w:pPr>
        <w:ind w:left="720" w:hanging="360"/>
      </w:pPr>
      <w:rPr>
        <w:rFonts w:eastAsia="Times New Roman" w:hint="default"/>
        <w:b/>
      </w:rPr>
    </w:lvl>
    <w:lvl w:ilvl="1" w:tplc="EB0CE6F8">
      <w:start w:val="1"/>
      <w:numFmt w:val="lowerLetter"/>
      <w:lvlText w:val="%2."/>
      <w:lvlJc w:val="left"/>
      <w:pPr>
        <w:ind w:left="1440" w:hanging="360"/>
      </w:pPr>
    </w:lvl>
    <w:lvl w:ilvl="2" w:tplc="39561C24">
      <w:start w:val="1"/>
      <w:numFmt w:val="lowerRoman"/>
      <w:lvlText w:val="%3."/>
      <w:lvlJc w:val="right"/>
      <w:pPr>
        <w:ind w:left="2160" w:hanging="180"/>
      </w:pPr>
    </w:lvl>
    <w:lvl w:ilvl="3" w:tplc="FFF2ACD0">
      <w:start w:val="1"/>
      <w:numFmt w:val="decimal"/>
      <w:lvlText w:val="%4."/>
      <w:lvlJc w:val="left"/>
      <w:pPr>
        <w:ind w:left="2880" w:hanging="360"/>
      </w:pPr>
    </w:lvl>
    <w:lvl w:ilvl="4" w:tplc="2452E892">
      <w:start w:val="1"/>
      <w:numFmt w:val="lowerLetter"/>
      <w:lvlText w:val="%5."/>
      <w:lvlJc w:val="left"/>
      <w:pPr>
        <w:ind w:left="3600" w:hanging="360"/>
      </w:pPr>
    </w:lvl>
    <w:lvl w:ilvl="5" w:tplc="B02AEC3E">
      <w:start w:val="1"/>
      <w:numFmt w:val="lowerRoman"/>
      <w:lvlText w:val="%6."/>
      <w:lvlJc w:val="right"/>
      <w:pPr>
        <w:ind w:left="4320" w:hanging="180"/>
      </w:pPr>
    </w:lvl>
    <w:lvl w:ilvl="6" w:tplc="B3A2E440">
      <w:start w:val="1"/>
      <w:numFmt w:val="decimal"/>
      <w:lvlText w:val="%7."/>
      <w:lvlJc w:val="left"/>
      <w:pPr>
        <w:ind w:left="5040" w:hanging="360"/>
      </w:pPr>
    </w:lvl>
    <w:lvl w:ilvl="7" w:tplc="13503B3A">
      <w:start w:val="1"/>
      <w:numFmt w:val="lowerLetter"/>
      <w:lvlText w:val="%8."/>
      <w:lvlJc w:val="left"/>
      <w:pPr>
        <w:ind w:left="5760" w:hanging="360"/>
      </w:pPr>
    </w:lvl>
    <w:lvl w:ilvl="8" w:tplc="74EE51F2">
      <w:start w:val="1"/>
      <w:numFmt w:val="lowerRoman"/>
      <w:lvlText w:val="%9."/>
      <w:lvlJc w:val="right"/>
      <w:pPr>
        <w:ind w:left="6480" w:hanging="180"/>
      </w:pPr>
    </w:lvl>
  </w:abstractNum>
  <w:abstractNum w:abstractNumId="17" w15:restartNumberingAfterBreak="0">
    <w:nsid w:val="4CB177A1"/>
    <w:multiLevelType w:val="hybridMultilevel"/>
    <w:tmpl w:val="A8F0ABD0"/>
    <w:lvl w:ilvl="0" w:tplc="0422000D">
      <w:start w:val="1"/>
      <w:numFmt w:val="bullet"/>
      <w:lvlText w:val=""/>
      <w:lvlJc w:val="left"/>
      <w:pPr>
        <w:ind w:left="36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392479A"/>
    <w:multiLevelType w:val="hybridMultilevel"/>
    <w:tmpl w:val="3A6A7946"/>
    <w:lvl w:ilvl="0" w:tplc="DFE0130C">
      <w:start w:val="1"/>
      <w:numFmt w:val="decimal"/>
      <w:lvlText w:val="%1."/>
      <w:lvlJc w:val="left"/>
      <w:pPr>
        <w:ind w:left="644" w:hanging="360"/>
      </w:pPr>
      <w:rPr>
        <w:rFonts w:eastAsia="Times New Roman" w:hint="default"/>
        <w:b/>
      </w:rPr>
    </w:lvl>
    <w:lvl w:ilvl="1" w:tplc="2542CDFC">
      <w:start w:val="1"/>
      <w:numFmt w:val="lowerLetter"/>
      <w:lvlText w:val="%2."/>
      <w:lvlJc w:val="left"/>
      <w:pPr>
        <w:ind w:left="1364" w:hanging="360"/>
      </w:pPr>
    </w:lvl>
    <w:lvl w:ilvl="2" w:tplc="B30E988C">
      <w:start w:val="1"/>
      <w:numFmt w:val="lowerRoman"/>
      <w:lvlText w:val="%3."/>
      <w:lvlJc w:val="right"/>
      <w:pPr>
        <w:ind w:left="2084" w:hanging="180"/>
      </w:pPr>
    </w:lvl>
    <w:lvl w:ilvl="3" w:tplc="C9F8E7B6">
      <w:start w:val="1"/>
      <w:numFmt w:val="decimal"/>
      <w:lvlText w:val="%4."/>
      <w:lvlJc w:val="left"/>
      <w:pPr>
        <w:ind w:left="2804" w:hanging="360"/>
      </w:pPr>
    </w:lvl>
    <w:lvl w:ilvl="4" w:tplc="B36489B6">
      <w:start w:val="1"/>
      <w:numFmt w:val="lowerLetter"/>
      <w:lvlText w:val="%5."/>
      <w:lvlJc w:val="left"/>
      <w:pPr>
        <w:ind w:left="3524" w:hanging="360"/>
      </w:pPr>
    </w:lvl>
    <w:lvl w:ilvl="5" w:tplc="95D2FFDA">
      <w:start w:val="1"/>
      <w:numFmt w:val="lowerRoman"/>
      <w:lvlText w:val="%6."/>
      <w:lvlJc w:val="right"/>
      <w:pPr>
        <w:ind w:left="4244" w:hanging="180"/>
      </w:pPr>
    </w:lvl>
    <w:lvl w:ilvl="6" w:tplc="FE9A0416">
      <w:start w:val="1"/>
      <w:numFmt w:val="decimal"/>
      <w:lvlText w:val="%7."/>
      <w:lvlJc w:val="left"/>
      <w:pPr>
        <w:ind w:left="4964" w:hanging="360"/>
      </w:pPr>
    </w:lvl>
    <w:lvl w:ilvl="7" w:tplc="033EC654">
      <w:start w:val="1"/>
      <w:numFmt w:val="lowerLetter"/>
      <w:lvlText w:val="%8."/>
      <w:lvlJc w:val="left"/>
      <w:pPr>
        <w:ind w:left="5684" w:hanging="360"/>
      </w:pPr>
    </w:lvl>
    <w:lvl w:ilvl="8" w:tplc="3DF65916">
      <w:start w:val="1"/>
      <w:numFmt w:val="lowerRoman"/>
      <w:lvlText w:val="%9."/>
      <w:lvlJc w:val="right"/>
      <w:pPr>
        <w:ind w:left="6404" w:hanging="180"/>
      </w:pPr>
    </w:lvl>
  </w:abstractNum>
  <w:abstractNum w:abstractNumId="19" w15:restartNumberingAfterBreak="0">
    <w:nsid w:val="5525217F"/>
    <w:multiLevelType w:val="hybridMultilevel"/>
    <w:tmpl w:val="765059F0"/>
    <w:lvl w:ilvl="0" w:tplc="C1E4BA34">
      <w:start w:val="1"/>
      <w:numFmt w:val="decimal"/>
      <w:lvlText w:val="%1."/>
      <w:lvlJc w:val="left"/>
      <w:pPr>
        <w:ind w:left="720" w:hanging="360"/>
      </w:pPr>
      <w:rPr>
        <w:rFonts w:eastAsia="Times New Roman" w:hint="default"/>
        <w:b/>
      </w:rPr>
    </w:lvl>
    <w:lvl w:ilvl="1" w:tplc="D0ACE672">
      <w:start w:val="1"/>
      <w:numFmt w:val="lowerLetter"/>
      <w:lvlText w:val="%2."/>
      <w:lvlJc w:val="left"/>
      <w:pPr>
        <w:ind w:left="1440" w:hanging="360"/>
      </w:pPr>
    </w:lvl>
    <w:lvl w:ilvl="2" w:tplc="4B509136">
      <w:start w:val="1"/>
      <w:numFmt w:val="lowerRoman"/>
      <w:lvlText w:val="%3."/>
      <w:lvlJc w:val="right"/>
      <w:pPr>
        <w:ind w:left="2160" w:hanging="180"/>
      </w:pPr>
    </w:lvl>
    <w:lvl w:ilvl="3" w:tplc="69508006">
      <w:start w:val="1"/>
      <w:numFmt w:val="decimal"/>
      <w:lvlText w:val="%4."/>
      <w:lvlJc w:val="left"/>
      <w:pPr>
        <w:ind w:left="2880" w:hanging="360"/>
      </w:pPr>
    </w:lvl>
    <w:lvl w:ilvl="4" w:tplc="CE402694">
      <w:start w:val="1"/>
      <w:numFmt w:val="lowerLetter"/>
      <w:lvlText w:val="%5."/>
      <w:lvlJc w:val="left"/>
      <w:pPr>
        <w:ind w:left="3600" w:hanging="360"/>
      </w:pPr>
    </w:lvl>
    <w:lvl w:ilvl="5" w:tplc="83EED56A">
      <w:start w:val="1"/>
      <w:numFmt w:val="lowerRoman"/>
      <w:lvlText w:val="%6."/>
      <w:lvlJc w:val="right"/>
      <w:pPr>
        <w:ind w:left="4320" w:hanging="180"/>
      </w:pPr>
    </w:lvl>
    <w:lvl w:ilvl="6" w:tplc="DB2A9968">
      <w:start w:val="1"/>
      <w:numFmt w:val="decimal"/>
      <w:lvlText w:val="%7."/>
      <w:lvlJc w:val="left"/>
      <w:pPr>
        <w:ind w:left="5040" w:hanging="360"/>
      </w:pPr>
    </w:lvl>
    <w:lvl w:ilvl="7" w:tplc="CC626448">
      <w:start w:val="1"/>
      <w:numFmt w:val="lowerLetter"/>
      <w:lvlText w:val="%8."/>
      <w:lvlJc w:val="left"/>
      <w:pPr>
        <w:ind w:left="5760" w:hanging="360"/>
      </w:pPr>
    </w:lvl>
    <w:lvl w:ilvl="8" w:tplc="89EE129E">
      <w:start w:val="1"/>
      <w:numFmt w:val="lowerRoman"/>
      <w:lvlText w:val="%9."/>
      <w:lvlJc w:val="right"/>
      <w:pPr>
        <w:ind w:left="6480" w:hanging="180"/>
      </w:pPr>
    </w:lvl>
  </w:abstractNum>
  <w:abstractNum w:abstractNumId="20" w15:restartNumberingAfterBreak="0">
    <w:nsid w:val="669D7369"/>
    <w:multiLevelType w:val="hybridMultilevel"/>
    <w:tmpl w:val="8DF0C61C"/>
    <w:lvl w:ilvl="0" w:tplc="AE04436C">
      <w:start w:val="1"/>
      <w:numFmt w:val="decimal"/>
      <w:lvlText w:val="%1."/>
      <w:lvlJc w:val="left"/>
      <w:pPr>
        <w:ind w:left="720" w:hanging="360"/>
      </w:pPr>
      <w:rPr>
        <w:rFonts w:eastAsia="Times New Roman" w:hint="default"/>
        <w:b/>
      </w:rPr>
    </w:lvl>
    <w:lvl w:ilvl="1" w:tplc="F1783296">
      <w:start w:val="1"/>
      <w:numFmt w:val="lowerLetter"/>
      <w:lvlText w:val="%2."/>
      <w:lvlJc w:val="left"/>
      <w:pPr>
        <w:ind w:left="1440" w:hanging="360"/>
      </w:pPr>
    </w:lvl>
    <w:lvl w:ilvl="2" w:tplc="F8405AD6">
      <w:start w:val="1"/>
      <w:numFmt w:val="lowerRoman"/>
      <w:lvlText w:val="%3."/>
      <w:lvlJc w:val="right"/>
      <w:pPr>
        <w:ind w:left="2160" w:hanging="180"/>
      </w:pPr>
    </w:lvl>
    <w:lvl w:ilvl="3" w:tplc="273EBAEE">
      <w:start w:val="1"/>
      <w:numFmt w:val="decimal"/>
      <w:lvlText w:val="%4."/>
      <w:lvlJc w:val="left"/>
      <w:pPr>
        <w:ind w:left="2880" w:hanging="360"/>
      </w:pPr>
    </w:lvl>
    <w:lvl w:ilvl="4" w:tplc="E66092F8">
      <w:start w:val="1"/>
      <w:numFmt w:val="lowerLetter"/>
      <w:lvlText w:val="%5."/>
      <w:lvlJc w:val="left"/>
      <w:pPr>
        <w:ind w:left="3600" w:hanging="360"/>
      </w:pPr>
    </w:lvl>
    <w:lvl w:ilvl="5" w:tplc="A5F2C7DE">
      <w:start w:val="1"/>
      <w:numFmt w:val="lowerRoman"/>
      <w:lvlText w:val="%6."/>
      <w:lvlJc w:val="right"/>
      <w:pPr>
        <w:ind w:left="4320" w:hanging="180"/>
      </w:pPr>
    </w:lvl>
    <w:lvl w:ilvl="6" w:tplc="41688F60">
      <w:start w:val="1"/>
      <w:numFmt w:val="decimal"/>
      <w:lvlText w:val="%7."/>
      <w:lvlJc w:val="left"/>
      <w:pPr>
        <w:ind w:left="5040" w:hanging="360"/>
      </w:pPr>
    </w:lvl>
    <w:lvl w:ilvl="7" w:tplc="D452C782">
      <w:start w:val="1"/>
      <w:numFmt w:val="lowerLetter"/>
      <w:lvlText w:val="%8."/>
      <w:lvlJc w:val="left"/>
      <w:pPr>
        <w:ind w:left="5760" w:hanging="360"/>
      </w:pPr>
    </w:lvl>
    <w:lvl w:ilvl="8" w:tplc="65D07C2E">
      <w:start w:val="1"/>
      <w:numFmt w:val="lowerRoman"/>
      <w:lvlText w:val="%9."/>
      <w:lvlJc w:val="right"/>
      <w:pPr>
        <w:ind w:left="6480" w:hanging="180"/>
      </w:pPr>
    </w:lvl>
  </w:abstractNum>
  <w:abstractNum w:abstractNumId="21" w15:restartNumberingAfterBreak="0">
    <w:nsid w:val="6C81632A"/>
    <w:multiLevelType w:val="hybridMultilevel"/>
    <w:tmpl w:val="2DD83D9A"/>
    <w:lvl w:ilvl="0" w:tplc="C802893A">
      <w:start w:val="1"/>
      <w:numFmt w:val="bullet"/>
      <w:lvlText w:val=""/>
      <w:lvlJc w:val="left"/>
      <w:pPr>
        <w:ind w:left="720" w:hanging="360"/>
      </w:pPr>
      <w:rPr>
        <w:rFonts w:ascii="Wingdings" w:hAnsi="Wingdings" w:hint="default"/>
      </w:rPr>
    </w:lvl>
    <w:lvl w:ilvl="1" w:tplc="FBF8DB3E">
      <w:start w:val="1"/>
      <w:numFmt w:val="bullet"/>
      <w:lvlText w:val="o"/>
      <w:lvlJc w:val="left"/>
      <w:pPr>
        <w:ind w:left="1440" w:hanging="360"/>
      </w:pPr>
      <w:rPr>
        <w:rFonts w:ascii="Courier New" w:hAnsi="Courier New" w:cs="Courier New" w:hint="default"/>
      </w:rPr>
    </w:lvl>
    <w:lvl w:ilvl="2" w:tplc="62EEC944">
      <w:start w:val="1"/>
      <w:numFmt w:val="bullet"/>
      <w:lvlText w:val=""/>
      <w:lvlJc w:val="left"/>
      <w:pPr>
        <w:ind w:left="2160" w:hanging="360"/>
      </w:pPr>
      <w:rPr>
        <w:rFonts w:ascii="Wingdings" w:hAnsi="Wingdings" w:hint="default"/>
      </w:rPr>
    </w:lvl>
    <w:lvl w:ilvl="3" w:tplc="E30E4CB2">
      <w:start w:val="1"/>
      <w:numFmt w:val="bullet"/>
      <w:lvlText w:val=""/>
      <w:lvlJc w:val="left"/>
      <w:pPr>
        <w:ind w:left="2880" w:hanging="360"/>
      </w:pPr>
      <w:rPr>
        <w:rFonts w:ascii="Symbol" w:hAnsi="Symbol" w:hint="default"/>
      </w:rPr>
    </w:lvl>
    <w:lvl w:ilvl="4" w:tplc="D4A43E72">
      <w:start w:val="1"/>
      <w:numFmt w:val="bullet"/>
      <w:lvlText w:val="o"/>
      <w:lvlJc w:val="left"/>
      <w:pPr>
        <w:ind w:left="3600" w:hanging="360"/>
      </w:pPr>
      <w:rPr>
        <w:rFonts w:ascii="Courier New" w:hAnsi="Courier New" w:cs="Courier New" w:hint="default"/>
      </w:rPr>
    </w:lvl>
    <w:lvl w:ilvl="5" w:tplc="061CD2BE">
      <w:start w:val="1"/>
      <w:numFmt w:val="bullet"/>
      <w:lvlText w:val=""/>
      <w:lvlJc w:val="left"/>
      <w:pPr>
        <w:ind w:left="4320" w:hanging="360"/>
      </w:pPr>
      <w:rPr>
        <w:rFonts w:ascii="Wingdings" w:hAnsi="Wingdings" w:hint="default"/>
      </w:rPr>
    </w:lvl>
    <w:lvl w:ilvl="6" w:tplc="60D8D0B0">
      <w:start w:val="1"/>
      <w:numFmt w:val="bullet"/>
      <w:lvlText w:val=""/>
      <w:lvlJc w:val="left"/>
      <w:pPr>
        <w:ind w:left="5040" w:hanging="360"/>
      </w:pPr>
      <w:rPr>
        <w:rFonts w:ascii="Symbol" w:hAnsi="Symbol" w:hint="default"/>
      </w:rPr>
    </w:lvl>
    <w:lvl w:ilvl="7" w:tplc="9E385C64">
      <w:start w:val="1"/>
      <w:numFmt w:val="bullet"/>
      <w:lvlText w:val="o"/>
      <w:lvlJc w:val="left"/>
      <w:pPr>
        <w:ind w:left="5760" w:hanging="360"/>
      </w:pPr>
      <w:rPr>
        <w:rFonts w:ascii="Courier New" w:hAnsi="Courier New" w:cs="Courier New" w:hint="default"/>
      </w:rPr>
    </w:lvl>
    <w:lvl w:ilvl="8" w:tplc="D2DCE6D4">
      <w:start w:val="1"/>
      <w:numFmt w:val="bullet"/>
      <w:lvlText w:val=""/>
      <w:lvlJc w:val="left"/>
      <w:pPr>
        <w:ind w:left="6480" w:hanging="360"/>
      </w:pPr>
      <w:rPr>
        <w:rFonts w:ascii="Wingdings" w:hAnsi="Wingdings" w:hint="default"/>
      </w:rPr>
    </w:lvl>
  </w:abstractNum>
  <w:abstractNum w:abstractNumId="22" w15:restartNumberingAfterBreak="0">
    <w:nsid w:val="70F10DF9"/>
    <w:multiLevelType w:val="hybridMultilevel"/>
    <w:tmpl w:val="765400AE"/>
    <w:lvl w:ilvl="0" w:tplc="8EA84E8E">
      <w:start w:val="1"/>
      <w:numFmt w:val="decimal"/>
      <w:lvlText w:val="%1."/>
      <w:lvlJc w:val="left"/>
      <w:pPr>
        <w:ind w:left="502" w:hanging="360"/>
      </w:pPr>
      <w:rPr>
        <w:rFonts w:hint="default"/>
      </w:rPr>
    </w:lvl>
    <w:lvl w:ilvl="1" w:tplc="FA90F39C">
      <w:start w:val="1"/>
      <w:numFmt w:val="lowerLetter"/>
      <w:lvlText w:val="%2."/>
      <w:lvlJc w:val="left"/>
      <w:pPr>
        <w:ind w:left="1440" w:hanging="360"/>
      </w:pPr>
    </w:lvl>
    <w:lvl w:ilvl="2" w:tplc="58681BCC">
      <w:start w:val="1"/>
      <w:numFmt w:val="lowerRoman"/>
      <w:lvlText w:val="%3."/>
      <w:lvlJc w:val="right"/>
      <w:pPr>
        <w:ind w:left="2160" w:hanging="180"/>
      </w:pPr>
    </w:lvl>
    <w:lvl w:ilvl="3" w:tplc="CBE81D46">
      <w:start w:val="1"/>
      <w:numFmt w:val="decimal"/>
      <w:lvlText w:val="%4."/>
      <w:lvlJc w:val="left"/>
      <w:pPr>
        <w:ind w:left="2880" w:hanging="360"/>
      </w:pPr>
    </w:lvl>
    <w:lvl w:ilvl="4" w:tplc="6E926636">
      <w:start w:val="1"/>
      <w:numFmt w:val="lowerLetter"/>
      <w:lvlText w:val="%5."/>
      <w:lvlJc w:val="left"/>
      <w:pPr>
        <w:ind w:left="3600" w:hanging="360"/>
      </w:pPr>
    </w:lvl>
    <w:lvl w:ilvl="5" w:tplc="80DCE414">
      <w:start w:val="1"/>
      <w:numFmt w:val="lowerRoman"/>
      <w:lvlText w:val="%6."/>
      <w:lvlJc w:val="right"/>
      <w:pPr>
        <w:ind w:left="4320" w:hanging="180"/>
      </w:pPr>
    </w:lvl>
    <w:lvl w:ilvl="6" w:tplc="872E8EFC">
      <w:start w:val="1"/>
      <w:numFmt w:val="decimal"/>
      <w:lvlText w:val="%7."/>
      <w:lvlJc w:val="left"/>
      <w:pPr>
        <w:ind w:left="5040" w:hanging="360"/>
      </w:pPr>
    </w:lvl>
    <w:lvl w:ilvl="7" w:tplc="EB304950">
      <w:start w:val="1"/>
      <w:numFmt w:val="lowerLetter"/>
      <w:lvlText w:val="%8."/>
      <w:lvlJc w:val="left"/>
      <w:pPr>
        <w:ind w:left="5760" w:hanging="360"/>
      </w:pPr>
    </w:lvl>
    <w:lvl w:ilvl="8" w:tplc="CFDCA5A4">
      <w:start w:val="1"/>
      <w:numFmt w:val="lowerRoman"/>
      <w:lvlText w:val="%9."/>
      <w:lvlJc w:val="right"/>
      <w:pPr>
        <w:ind w:left="6480" w:hanging="180"/>
      </w:pPr>
    </w:lvl>
  </w:abstractNum>
  <w:abstractNum w:abstractNumId="23" w15:restartNumberingAfterBreak="0">
    <w:nsid w:val="748A271A"/>
    <w:multiLevelType w:val="hybridMultilevel"/>
    <w:tmpl w:val="763071F0"/>
    <w:lvl w:ilvl="0" w:tplc="977A9792">
      <w:start w:val="1"/>
      <w:numFmt w:val="decimal"/>
      <w:lvlText w:val="%1."/>
      <w:lvlJc w:val="left"/>
      <w:pPr>
        <w:ind w:left="1069" w:hanging="360"/>
      </w:pPr>
      <w:rPr>
        <w:rFonts w:ascii="Arial" w:hAnsi="Arial" w:cs="Arial" w:hint="default"/>
        <w:b/>
        <w:sz w:val="20"/>
      </w:rPr>
    </w:lvl>
    <w:lvl w:ilvl="1" w:tplc="2EF26F7A">
      <w:start w:val="1"/>
      <w:numFmt w:val="lowerLetter"/>
      <w:lvlText w:val="%2."/>
      <w:lvlJc w:val="left"/>
      <w:pPr>
        <w:ind w:left="1789" w:hanging="360"/>
      </w:pPr>
      <w:rPr>
        <w:rFonts w:cs="Times New Roman"/>
      </w:rPr>
    </w:lvl>
    <w:lvl w:ilvl="2" w:tplc="0C021174">
      <w:start w:val="1"/>
      <w:numFmt w:val="lowerRoman"/>
      <w:lvlText w:val="%3."/>
      <w:lvlJc w:val="right"/>
      <w:pPr>
        <w:ind w:left="2509" w:hanging="180"/>
      </w:pPr>
      <w:rPr>
        <w:rFonts w:cs="Times New Roman"/>
      </w:rPr>
    </w:lvl>
    <w:lvl w:ilvl="3" w:tplc="10D071F6">
      <w:start w:val="1"/>
      <w:numFmt w:val="decimal"/>
      <w:lvlText w:val="%4."/>
      <w:lvlJc w:val="left"/>
      <w:pPr>
        <w:ind w:left="3229" w:hanging="360"/>
      </w:pPr>
      <w:rPr>
        <w:rFonts w:cs="Times New Roman"/>
      </w:rPr>
    </w:lvl>
    <w:lvl w:ilvl="4" w:tplc="75E8BE76">
      <w:start w:val="1"/>
      <w:numFmt w:val="lowerLetter"/>
      <w:lvlText w:val="%5."/>
      <w:lvlJc w:val="left"/>
      <w:pPr>
        <w:ind w:left="3949" w:hanging="360"/>
      </w:pPr>
      <w:rPr>
        <w:rFonts w:cs="Times New Roman"/>
      </w:rPr>
    </w:lvl>
    <w:lvl w:ilvl="5" w:tplc="2DA4501C">
      <w:start w:val="1"/>
      <w:numFmt w:val="lowerRoman"/>
      <w:lvlText w:val="%6."/>
      <w:lvlJc w:val="right"/>
      <w:pPr>
        <w:ind w:left="4669" w:hanging="180"/>
      </w:pPr>
      <w:rPr>
        <w:rFonts w:cs="Times New Roman"/>
      </w:rPr>
    </w:lvl>
    <w:lvl w:ilvl="6" w:tplc="C0E80296">
      <w:start w:val="1"/>
      <w:numFmt w:val="decimal"/>
      <w:lvlText w:val="%7."/>
      <w:lvlJc w:val="left"/>
      <w:pPr>
        <w:ind w:left="5389" w:hanging="360"/>
      </w:pPr>
      <w:rPr>
        <w:rFonts w:cs="Times New Roman"/>
      </w:rPr>
    </w:lvl>
    <w:lvl w:ilvl="7" w:tplc="76E0F702">
      <w:start w:val="1"/>
      <w:numFmt w:val="lowerLetter"/>
      <w:lvlText w:val="%8."/>
      <w:lvlJc w:val="left"/>
      <w:pPr>
        <w:ind w:left="6109" w:hanging="360"/>
      </w:pPr>
      <w:rPr>
        <w:rFonts w:cs="Times New Roman"/>
      </w:rPr>
    </w:lvl>
    <w:lvl w:ilvl="8" w:tplc="8B9ED910">
      <w:start w:val="1"/>
      <w:numFmt w:val="lowerRoman"/>
      <w:lvlText w:val="%9."/>
      <w:lvlJc w:val="right"/>
      <w:pPr>
        <w:ind w:left="6829" w:hanging="180"/>
      </w:pPr>
      <w:rPr>
        <w:rFonts w:cs="Times New Roman"/>
      </w:rPr>
    </w:lvl>
  </w:abstractNum>
  <w:abstractNum w:abstractNumId="24" w15:restartNumberingAfterBreak="0">
    <w:nsid w:val="76376CCD"/>
    <w:multiLevelType w:val="hybridMultilevel"/>
    <w:tmpl w:val="ABA42BCC"/>
    <w:lvl w:ilvl="0" w:tplc="816A2EF6">
      <w:start w:val="1"/>
      <w:numFmt w:val="bullet"/>
      <w:lvlText w:val=""/>
      <w:lvlJc w:val="left"/>
      <w:pPr>
        <w:tabs>
          <w:tab w:val="num" w:pos="1080"/>
        </w:tabs>
        <w:ind w:left="1080" w:hanging="360"/>
      </w:pPr>
      <w:rPr>
        <w:rFonts w:ascii="Symbol" w:hAnsi="Symbol" w:hint="default"/>
      </w:rPr>
    </w:lvl>
    <w:lvl w:ilvl="1" w:tplc="FFE21F50">
      <w:start w:val="1"/>
      <w:numFmt w:val="bullet"/>
      <w:lvlText w:val="o"/>
      <w:lvlJc w:val="left"/>
      <w:pPr>
        <w:tabs>
          <w:tab w:val="num" w:pos="2160"/>
        </w:tabs>
        <w:ind w:left="2160" w:hanging="360"/>
      </w:pPr>
      <w:rPr>
        <w:rFonts w:ascii="Courier New" w:hAnsi="Courier New" w:hint="default"/>
      </w:rPr>
    </w:lvl>
    <w:lvl w:ilvl="2" w:tplc="B67C26B8">
      <w:start w:val="1"/>
      <w:numFmt w:val="bullet"/>
      <w:lvlText w:val=""/>
      <w:lvlJc w:val="left"/>
      <w:pPr>
        <w:tabs>
          <w:tab w:val="num" w:pos="2880"/>
        </w:tabs>
        <w:ind w:left="2880" w:hanging="360"/>
      </w:pPr>
      <w:rPr>
        <w:rFonts w:ascii="Wingdings" w:hAnsi="Wingdings" w:hint="default"/>
      </w:rPr>
    </w:lvl>
    <w:lvl w:ilvl="3" w:tplc="D8CA3B68">
      <w:start w:val="1"/>
      <w:numFmt w:val="bullet"/>
      <w:lvlText w:val=""/>
      <w:lvlJc w:val="left"/>
      <w:pPr>
        <w:tabs>
          <w:tab w:val="num" w:pos="3600"/>
        </w:tabs>
        <w:ind w:left="3600" w:hanging="360"/>
      </w:pPr>
      <w:rPr>
        <w:rFonts w:ascii="Symbol" w:hAnsi="Symbol" w:hint="default"/>
      </w:rPr>
    </w:lvl>
    <w:lvl w:ilvl="4" w:tplc="78BE871A">
      <w:start w:val="1"/>
      <w:numFmt w:val="bullet"/>
      <w:lvlText w:val="o"/>
      <w:lvlJc w:val="left"/>
      <w:pPr>
        <w:tabs>
          <w:tab w:val="num" w:pos="4320"/>
        </w:tabs>
        <w:ind w:left="4320" w:hanging="360"/>
      </w:pPr>
      <w:rPr>
        <w:rFonts w:ascii="Courier New" w:hAnsi="Courier New" w:hint="default"/>
      </w:rPr>
    </w:lvl>
    <w:lvl w:ilvl="5" w:tplc="5F8609A8">
      <w:start w:val="1"/>
      <w:numFmt w:val="bullet"/>
      <w:lvlText w:val=""/>
      <w:lvlJc w:val="left"/>
      <w:pPr>
        <w:tabs>
          <w:tab w:val="num" w:pos="5040"/>
        </w:tabs>
        <w:ind w:left="5040" w:hanging="360"/>
      </w:pPr>
      <w:rPr>
        <w:rFonts w:ascii="Wingdings" w:hAnsi="Wingdings" w:hint="default"/>
      </w:rPr>
    </w:lvl>
    <w:lvl w:ilvl="6" w:tplc="C19AD16E">
      <w:start w:val="1"/>
      <w:numFmt w:val="bullet"/>
      <w:lvlText w:val=""/>
      <w:lvlJc w:val="left"/>
      <w:pPr>
        <w:tabs>
          <w:tab w:val="num" w:pos="5760"/>
        </w:tabs>
        <w:ind w:left="5760" w:hanging="360"/>
      </w:pPr>
      <w:rPr>
        <w:rFonts w:ascii="Symbol" w:hAnsi="Symbol" w:hint="default"/>
      </w:rPr>
    </w:lvl>
    <w:lvl w:ilvl="7" w:tplc="E9DAE09A">
      <w:start w:val="1"/>
      <w:numFmt w:val="bullet"/>
      <w:lvlText w:val="o"/>
      <w:lvlJc w:val="left"/>
      <w:pPr>
        <w:tabs>
          <w:tab w:val="num" w:pos="6480"/>
        </w:tabs>
        <w:ind w:left="6480" w:hanging="360"/>
      </w:pPr>
      <w:rPr>
        <w:rFonts w:ascii="Courier New" w:hAnsi="Courier New" w:hint="default"/>
      </w:rPr>
    </w:lvl>
    <w:lvl w:ilvl="8" w:tplc="ED6A8D16">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780D5359"/>
    <w:multiLevelType w:val="hybridMultilevel"/>
    <w:tmpl w:val="76B22888"/>
    <w:lvl w:ilvl="0" w:tplc="6420A450">
      <w:start w:val="1"/>
      <w:numFmt w:val="decimal"/>
      <w:lvlText w:val="%1."/>
      <w:lvlJc w:val="left"/>
      <w:pPr>
        <w:ind w:left="720" w:hanging="360"/>
      </w:pPr>
      <w:rPr>
        <w:rFonts w:hint="default"/>
      </w:rPr>
    </w:lvl>
    <w:lvl w:ilvl="1" w:tplc="218C3AD4">
      <w:start w:val="1"/>
      <w:numFmt w:val="lowerLetter"/>
      <w:lvlText w:val="%2."/>
      <w:lvlJc w:val="left"/>
      <w:pPr>
        <w:ind w:left="1440" w:hanging="360"/>
      </w:pPr>
    </w:lvl>
    <w:lvl w:ilvl="2" w:tplc="493A9FAC">
      <w:start w:val="1"/>
      <w:numFmt w:val="lowerRoman"/>
      <w:lvlText w:val="%3."/>
      <w:lvlJc w:val="right"/>
      <w:pPr>
        <w:ind w:left="2160" w:hanging="180"/>
      </w:pPr>
    </w:lvl>
    <w:lvl w:ilvl="3" w:tplc="045A3496">
      <w:start w:val="1"/>
      <w:numFmt w:val="decimal"/>
      <w:lvlText w:val="%4."/>
      <w:lvlJc w:val="left"/>
      <w:pPr>
        <w:ind w:left="2880" w:hanging="360"/>
      </w:pPr>
    </w:lvl>
    <w:lvl w:ilvl="4" w:tplc="E85A455C">
      <w:start w:val="1"/>
      <w:numFmt w:val="lowerLetter"/>
      <w:lvlText w:val="%5."/>
      <w:lvlJc w:val="left"/>
      <w:pPr>
        <w:ind w:left="3600" w:hanging="360"/>
      </w:pPr>
    </w:lvl>
    <w:lvl w:ilvl="5" w:tplc="2DA473E8">
      <w:start w:val="1"/>
      <w:numFmt w:val="lowerRoman"/>
      <w:lvlText w:val="%6."/>
      <w:lvlJc w:val="right"/>
      <w:pPr>
        <w:ind w:left="4320" w:hanging="180"/>
      </w:pPr>
    </w:lvl>
    <w:lvl w:ilvl="6" w:tplc="E7D0CF12">
      <w:start w:val="1"/>
      <w:numFmt w:val="decimal"/>
      <w:lvlText w:val="%7."/>
      <w:lvlJc w:val="left"/>
      <w:pPr>
        <w:ind w:left="5040" w:hanging="360"/>
      </w:pPr>
    </w:lvl>
    <w:lvl w:ilvl="7" w:tplc="A2867C36">
      <w:start w:val="1"/>
      <w:numFmt w:val="lowerLetter"/>
      <w:lvlText w:val="%8."/>
      <w:lvlJc w:val="left"/>
      <w:pPr>
        <w:ind w:left="5760" w:hanging="360"/>
      </w:pPr>
    </w:lvl>
    <w:lvl w:ilvl="8" w:tplc="C046D894">
      <w:start w:val="1"/>
      <w:numFmt w:val="lowerRoman"/>
      <w:lvlText w:val="%9."/>
      <w:lvlJc w:val="right"/>
      <w:pPr>
        <w:ind w:left="6480" w:hanging="180"/>
      </w:pPr>
    </w:lvl>
  </w:abstractNum>
  <w:abstractNum w:abstractNumId="26" w15:restartNumberingAfterBreak="0">
    <w:nsid w:val="7D962AFD"/>
    <w:multiLevelType w:val="hybridMultilevel"/>
    <w:tmpl w:val="BE88EBB8"/>
    <w:lvl w:ilvl="0" w:tplc="AB2A07B0">
      <w:start w:val="2"/>
      <w:numFmt w:val="bullet"/>
      <w:lvlText w:val=""/>
      <w:lvlJc w:val="left"/>
      <w:pPr>
        <w:tabs>
          <w:tab w:val="num" w:pos="2149"/>
        </w:tabs>
        <w:ind w:left="2149" w:hanging="360"/>
      </w:pPr>
      <w:rPr>
        <w:rFonts w:ascii="Symbol" w:hAnsi="Symbol" w:hint="default"/>
        <w:color w:val="auto"/>
      </w:rPr>
    </w:lvl>
    <w:lvl w:ilvl="1" w:tplc="32066A14">
      <w:start w:val="1"/>
      <w:numFmt w:val="bullet"/>
      <w:lvlText w:val="o"/>
      <w:lvlJc w:val="left"/>
      <w:pPr>
        <w:tabs>
          <w:tab w:val="num" w:pos="2109"/>
        </w:tabs>
        <w:ind w:left="2109" w:hanging="360"/>
      </w:pPr>
      <w:rPr>
        <w:rFonts w:ascii="Courier New" w:hAnsi="Courier New" w:hint="default"/>
      </w:rPr>
    </w:lvl>
    <w:lvl w:ilvl="2" w:tplc="205E250A">
      <w:start w:val="1"/>
      <w:numFmt w:val="bullet"/>
      <w:lvlText w:val=""/>
      <w:lvlJc w:val="left"/>
      <w:pPr>
        <w:tabs>
          <w:tab w:val="num" w:pos="2829"/>
        </w:tabs>
        <w:ind w:left="2829" w:hanging="360"/>
      </w:pPr>
      <w:rPr>
        <w:rFonts w:ascii="Wingdings" w:hAnsi="Wingdings" w:hint="default"/>
      </w:rPr>
    </w:lvl>
    <w:lvl w:ilvl="3" w:tplc="537AF986">
      <w:start w:val="1"/>
      <w:numFmt w:val="bullet"/>
      <w:lvlText w:val=""/>
      <w:lvlJc w:val="left"/>
      <w:pPr>
        <w:tabs>
          <w:tab w:val="num" w:pos="3549"/>
        </w:tabs>
        <w:ind w:left="3549" w:hanging="360"/>
      </w:pPr>
      <w:rPr>
        <w:rFonts w:ascii="Symbol" w:hAnsi="Symbol" w:hint="default"/>
      </w:rPr>
    </w:lvl>
    <w:lvl w:ilvl="4" w:tplc="251AB270">
      <w:start w:val="1"/>
      <w:numFmt w:val="bullet"/>
      <w:lvlText w:val="o"/>
      <w:lvlJc w:val="left"/>
      <w:pPr>
        <w:tabs>
          <w:tab w:val="num" w:pos="4269"/>
        </w:tabs>
        <w:ind w:left="4269" w:hanging="360"/>
      </w:pPr>
      <w:rPr>
        <w:rFonts w:ascii="Courier New" w:hAnsi="Courier New" w:hint="default"/>
      </w:rPr>
    </w:lvl>
    <w:lvl w:ilvl="5" w:tplc="183C3ACC">
      <w:start w:val="1"/>
      <w:numFmt w:val="bullet"/>
      <w:lvlText w:val=""/>
      <w:lvlJc w:val="left"/>
      <w:pPr>
        <w:tabs>
          <w:tab w:val="num" w:pos="4989"/>
        </w:tabs>
        <w:ind w:left="4989" w:hanging="360"/>
      </w:pPr>
      <w:rPr>
        <w:rFonts w:ascii="Wingdings" w:hAnsi="Wingdings" w:hint="default"/>
      </w:rPr>
    </w:lvl>
    <w:lvl w:ilvl="6" w:tplc="31A60F12">
      <w:start w:val="1"/>
      <w:numFmt w:val="bullet"/>
      <w:lvlText w:val=""/>
      <w:lvlJc w:val="left"/>
      <w:pPr>
        <w:tabs>
          <w:tab w:val="num" w:pos="5709"/>
        </w:tabs>
        <w:ind w:left="5709" w:hanging="360"/>
      </w:pPr>
      <w:rPr>
        <w:rFonts w:ascii="Symbol" w:hAnsi="Symbol" w:hint="default"/>
      </w:rPr>
    </w:lvl>
    <w:lvl w:ilvl="7" w:tplc="8EBA1536">
      <w:start w:val="1"/>
      <w:numFmt w:val="bullet"/>
      <w:lvlText w:val="o"/>
      <w:lvlJc w:val="left"/>
      <w:pPr>
        <w:tabs>
          <w:tab w:val="num" w:pos="6429"/>
        </w:tabs>
        <w:ind w:left="6429" w:hanging="360"/>
      </w:pPr>
      <w:rPr>
        <w:rFonts w:ascii="Courier New" w:hAnsi="Courier New" w:hint="default"/>
      </w:rPr>
    </w:lvl>
    <w:lvl w:ilvl="8" w:tplc="4198C2CE">
      <w:start w:val="1"/>
      <w:numFmt w:val="bullet"/>
      <w:lvlText w:val=""/>
      <w:lvlJc w:val="left"/>
      <w:pPr>
        <w:tabs>
          <w:tab w:val="num" w:pos="7149"/>
        </w:tabs>
        <w:ind w:left="7149" w:hanging="360"/>
      </w:pPr>
      <w:rPr>
        <w:rFonts w:ascii="Wingdings" w:hAnsi="Wingdings" w:hint="default"/>
      </w:rPr>
    </w:lvl>
  </w:abstractNum>
  <w:abstractNum w:abstractNumId="27" w15:restartNumberingAfterBreak="0">
    <w:nsid w:val="7EEB4117"/>
    <w:multiLevelType w:val="hybridMultilevel"/>
    <w:tmpl w:val="84F08670"/>
    <w:lvl w:ilvl="0" w:tplc="095446EA">
      <w:start w:val="1"/>
      <w:numFmt w:val="lowerLetter"/>
      <w:lvlText w:val="(%1)"/>
      <w:lvlJc w:val="left"/>
      <w:pPr>
        <w:ind w:left="1080" w:hanging="360"/>
      </w:pPr>
      <w:rPr>
        <w:rFonts w:cs="Times New Roman" w:hint="default"/>
      </w:rPr>
    </w:lvl>
    <w:lvl w:ilvl="1" w:tplc="EE98BC8C">
      <w:start w:val="1"/>
      <w:numFmt w:val="lowerLetter"/>
      <w:lvlText w:val="%2."/>
      <w:lvlJc w:val="left"/>
      <w:pPr>
        <w:ind w:left="1800" w:hanging="360"/>
      </w:pPr>
      <w:rPr>
        <w:rFonts w:cs="Times New Roman"/>
      </w:rPr>
    </w:lvl>
    <w:lvl w:ilvl="2" w:tplc="F7169BFE">
      <w:start w:val="1"/>
      <w:numFmt w:val="lowerRoman"/>
      <w:lvlText w:val="%3."/>
      <w:lvlJc w:val="right"/>
      <w:pPr>
        <w:ind w:left="2520" w:hanging="180"/>
      </w:pPr>
      <w:rPr>
        <w:rFonts w:cs="Times New Roman"/>
      </w:rPr>
    </w:lvl>
    <w:lvl w:ilvl="3" w:tplc="CC8CB328">
      <w:start w:val="1"/>
      <w:numFmt w:val="decimal"/>
      <w:lvlText w:val="%4."/>
      <w:lvlJc w:val="left"/>
      <w:pPr>
        <w:ind w:left="3240" w:hanging="360"/>
      </w:pPr>
      <w:rPr>
        <w:rFonts w:cs="Times New Roman"/>
      </w:rPr>
    </w:lvl>
    <w:lvl w:ilvl="4" w:tplc="7BB06F66">
      <w:start w:val="1"/>
      <w:numFmt w:val="lowerLetter"/>
      <w:lvlText w:val="%5."/>
      <w:lvlJc w:val="left"/>
      <w:pPr>
        <w:ind w:left="3960" w:hanging="360"/>
      </w:pPr>
      <w:rPr>
        <w:rFonts w:cs="Times New Roman"/>
      </w:rPr>
    </w:lvl>
    <w:lvl w:ilvl="5" w:tplc="F68AA7B4">
      <w:start w:val="1"/>
      <w:numFmt w:val="lowerRoman"/>
      <w:lvlText w:val="%6."/>
      <w:lvlJc w:val="right"/>
      <w:pPr>
        <w:ind w:left="4680" w:hanging="180"/>
      </w:pPr>
      <w:rPr>
        <w:rFonts w:cs="Times New Roman"/>
      </w:rPr>
    </w:lvl>
    <w:lvl w:ilvl="6" w:tplc="439885F2">
      <w:start w:val="1"/>
      <w:numFmt w:val="decimal"/>
      <w:lvlText w:val="%7."/>
      <w:lvlJc w:val="left"/>
      <w:pPr>
        <w:ind w:left="5400" w:hanging="360"/>
      </w:pPr>
      <w:rPr>
        <w:rFonts w:cs="Times New Roman"/>
      </w:rPr>
    </w:lvl>
    <w:lvl w:ilvl="7" w:tplc="25A8E1AC">
      <w:start w:val="1"/>
      <w:numFmt w:val="lowerLetter"/>
      <w:lvlText w:val="%8."/>
      <w:lvlJc w:val="left"/>
      <w:pPr>
        <w:ind w:left="6120" w:hanging="360"/>
      </w:pPr>
      <w:rPr>
        <w:rFonts w:cs="Times New Roman"/>
      </w:rPr>
    </w:lvl>
    <w:lvl w:ilvl="8" w:tplc="314EE4E6">
      <w:start w:val="1"/>
      <w:numFmt w:val="lowerRoman"/>
      <w:lvlText w:val="%9."/>
      <w:lvlJc w:val="right"/>
      <w:pPr>
        <w:ind w:left="6840" w:hanging="180"/>
      </w:pPr>
      <w:rPr>
        <w:rFonts w:cs="Times New Roman"/>
      </w:rPr>
    </w:lvl>
  </w:abstractNum>
  <w:abstractNum w:abstractNumId="28" w15:restartNumberingAfterBreak="0">
    <w:nsid w:val="7FBC31B2"/>
    <w:multiLevelType w:val="hybridMultilevel"/>
    <w:tmpl w:val="6EA41618"/>
    <w:lvl w:ilvl="0" w:tplc="F90851C6">
      <w:start w:val="1"/>
      <w:numFmt w:val="bullet"/>
      <w:lvlText w:val=""/>
      <w:lvlJc w:val="left"/>
      <w:pPr>
        <w:ind w:left="720" w:hanging="360"/>
      </w:pPr>
      <w:rPr>
        <w:rFonts w:ascii="Wingdings" w:hAnsi="Wingdings" w:hint="default"/>
      </w:rPr>
    </w:lvl>
    <w:lvl w:ilvl="1" w:tplc="90522D86">
      <w:start w:val="1"/>
      <w:numFmt w:val="bullet"/>
      <w:lvlText w:val="o"/>
      <w:lvlJc w:val="left"/>
      <w:pPr>
        <w:ind w:left="1440" w:hanging="360"/>
      </w:pPr>
      <w:rPr>
        <w:rFonts w:ascii="Courier New" w:hAnsi="Courier New" w:cs="Courier New" w:hint="default"/>
      </w:rPr>
    </w:lvl>
    <w:lvl w:ilvl="2" w:tplc="BFACD6FE">
      <w:start w:val="1"/>
      <w:numFmt w:val="bullet"/>
      <w:lvlText w:val=""/>
      <w:lvlJc w:val="left"/>
      <w:pPr>
        <w:ind w:left="2160" w:hanging="360"/>
      </w:pPr>
      <w:rPr>
        <w:rFonts w:ascii="Wingdings" w:hAnsi="Wingdings" w:hint="default"/>
      </w:rPr>
    </w:lvl>
    <w:lvl w:ilvl="3" w:tplc="4762CCEE">
      <w:start w:val="1"/>
      <w:numFmt w:val="bullet"/>
      <w:lvlText w:val=""/>
      <w:lvlJc w:val="left"/>
      <w:pPr>
        <w:ind w:left="2880" w:hanging="360"/>
      </w:pPr>
      <w:rPr>
        <w:rFonts w:ascii="Symbol" w:hAnsi="Symbol" w:hint="default"/>
      </w:rPr>
    </w:lvl>
    <w:lvl w:ilvl="4" w:tplc="788E5340">
      <w:start w:val="1"/>
      <w:numFmt w:val="bullet"/>
      <w:lvlText w:val="o"/>
      <w:lvlJc w:val="left"/>
      <w:pPr>
        <w:ind w:left="3600" w:hanging="360"/>
      </w:pPr>
      <w:rPr>
        <w:rFonts w:ascii="Courier New" w:hAnsi="Courier New" w:cs="Courier New" w:hint="default"/>
      </w:rPr>
    </w:lvl>
    <w:lvl w:ilvl="5" w:tplc="20F241A4">
      <w:start w:val="1"/>
      <w:numFmt w:val="bullet"/>
      <w:lvlText w:val=""/>
      <w:lvlJc w:val="left"/>
      <w:pPr>
        <w:ind w:left="4320" w:hanging="360"/>
      </w:pPr>
      <w:rPr>
        <w:rFonts w:ascii="Wingdings" w:hAnsi="Wingdings" w:hint="default"/>
      </w:rPr>
    </w:lvl>
    <w:lvl w:ilvl="6" w:tplc="BC3A7B4A">
      <w:start w:val="1"/>
      <w:numFmt w:val="bullet"/>
      <w:lvlText w:val=""/>
      <w:lvlJc w:val="left"/>
      <w:pPr>
        <w:ind w:left="5040" w:hanging="360"/>
      </w:pPr>
      <w:rPr>
        <w:rFonts w:ascii="Symbol" w:hAnsi="Symbol" w:hint="default"/>
      </w:rPr>
    </w:lvl>
    <w:lvl w:ilvl="7" w:tplc="6C8220A2">
      <w:start w:val="1"/>
      <w:numFmt w:val="bullet"/>
      <w:lvlText w:val="o"/>
      <w:lvlJc w:val="left"/>
      <w:pPr>
        <w:ind w:left="5760" w:hanging="360"/>
      </w:pPr>
      <w:rPr>
        <w:rFonts w:ascii="Courier New" w:hAnsi="Courier New" w:cs="Courier New" w:hint="default"/>
      </w:rPr>
    </w:lvl>
    <w:lvl w:ilvl="8" w:tplc="5C1AB41E">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26"/>
  </w:num>
  <w:num w:numId="5">
    <w:abstractNumId w:val="6"/>
  </w:num>
  <w:num w:numId="6">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24"/>
  </w:num>
  <w:num w:numId="9">
    <w:abstractNumId w:val="12"/>
  </w:num>
  <w:num w:numId="10">
    <w:abstractNumId w:val="23"/>
  </w:num>
  <w:num w:numId="11">
    <w:abstractNumId w:val="1"/>
  </w:num>
  <w:num w:numId="12">
    <w:abstractNumId w:val="22"/>
  </w:num>
  <w:num w:numId="13">
    <w:abstractNumId w:val="25"/>
  </w:num>
  <w:num w:numId="14">
    <w:abstractNumId w:val="19"/>
  </w:num>
  <w:num w:numId="15">
    <w:abstractNumId w:val="15"/>
  </w:num>
  <w:num w:numId="16">
    <w:abstractNumId w:val="3"/>
  </w:num>
  <w:num w:numId="17">
    <w:abstractNumId w:val="10"/>
  </w:num>
  <w:num w:numId="18">
    <w:abstractNumId w:val="28"/>
  </w:num>
  <w:num w:numId="19">
    <w:abstractNumId w:val="21"/>
  </w:num>
  <w:num w:numId="20">
    <w:abstractNumId w:val="18"/>
  </w:num>
  <w:num w:numId="21">
    <w:abstractNumId w:val="16"/>
  </w:num>
  <w:num w:numId="22">
    <w:abstractNumId w:val="14"/>
  </w:num>
  <w:num w:numId="23">
    <w:abstractNumId w:val="20"/>
  </w:num>
  <w:num w:numId="24">
    <w:abstractNumId w:val="2"/>
  </w:num>
  <w:num w:numId="25">
    <w:abstractNumId w:val="27"/>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15"/>
  </w:num>
  <w:num w:numId="30">
    <w:abstractNumId w:val="1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42F"/>
    <w:rsid w:val="002D5C5A"/>
    <w:rsid w:val="003C1494"/>
    <w:rsid w:val="00664DDF"/>
    <w:rsid w:val="006A07AC"/>
    <w:rsid w:val="009148B1"/>
    <w:rsid w:val="00B1799C"/>
    <w:rsid w:val="00B2642F"/>
    <w:rsid w:val="00C37C18"/>
    <w:rsid w:val="00DD72CB"/>
    <w:rsid w:val="00E844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D4FD52-6F29-41E5-9298-B292972D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ідзаголовок Знак"/>
    <w:basedOn w:val="a0"/>
    <w:link w:val="a6"/>
    <w:uiPriority w:val="11"/>
    <w:rPr>
      <w:sz w:val="24"/>
      <w:szCs w:val="24"/>
    </w:rPr>
  </w:style>
  <w:style w:type="paragraph" w:styleId="a8">
    <w:name w:val="Quote"/>
    <w:basedOn w:val="a"/>
    <w:next w:val="a"/>
    <w:link w:val="a9"/>
    <w:uiPriority w:val="29"/>
    <w:qFormat/>
    <w:pPr>
      <w:ind w:left="720" w:right="720"/>
    </w:pPr>
    <w:rPr>
      <w:i/>
    </w:rPr>
  </w:style>
  <w:style w:type="character" w:customStyle="1" w:styleId="a9">
    <w:name w:val="Цитата Знак"/>
    <w:link w:val="a8"/>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Насичена цитата Знак"/>
    <w:link w:val="aa"/>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c">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2">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2">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1">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1">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3">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2">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3">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2">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2">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uk-UA"/>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uk-UA"/>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uk-UA"/>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uk-UA"/>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uk-UA"/>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uk-UA"/>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uk-UA"/>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uk-U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uk-UA"/>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uk-UA"/>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uk-UA"/>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uk-UA"/>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uk-UA"/>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uk-UA"/>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d">
    <w:name w:val="Hyperlink"/>
    <w:uiPriority w:val="99"/>
    <w:unhideWhenUsed/>
    <w:rPr>
      <w:color w:val="0000FF" w:themeColor="hyperlink"/>
      <w:u w:val="single"/>
    </w:rPr>
  </w:style>
  <w:style w:type="paragraph" w:styleId="ae">
    <w:name w:val="footnote text"/>
    <w:basedOn w:val="a"/>
    <w:link w:val="af"/>
    <w:uiPriority w:val="99"/>
    <w:semiHidden/>
    <w:unhideWhenUsed/>
    <w:pPr>
      <w:spacing w:after="40" w:line="240" w:lineRule="auto"/>
    </w:pPr>
    <w:rPr>
      <w:sz w:val="18"/>
    </w:rPr>
  </w:style>
  <w:style w:type="character" w:customStyle="1" w:styleId="af">
    <w:name w:val="Текст виноски Знак"/>
    <w:link w:val="ae"/>
    <w:uiPriority w:val="99"/>
    <w:rPr>
      <w:sz w:val="18"/>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rPr>
  </w:style>
  <w:style w:type="character" w:customStyle="1" w:styleId="af2">
    <w:name w:val="Текст кінцевої виноски Знак"/>
    <w:link w:val="af1"/>
    <w:uiPriority w:val="99"/>
    <w:rPr>
      <w:sz w:val="20"/>
    </w:rPr>
  </w:style>
  <w:style w:type="character" w:styleId="af3">
    <w:name w:val="endnote reference"/>
    <w:basedOn w:val="a0"/>
    <w:uiPriority w:val="99"/>
    <w:semiHidden/>
    <w:unhideWhenUsed/>
    <w:rPr>
      <w:vertAlign w:val="superscript"/>
    </w:rPr>
  </w:style>
  <w:style w:type="paragraph" w:styleId="14">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4">
    <w:name w:val="toc 5"/>
    <w:basedOn w:val="a"/>
    <w:next w:val="a"/>
    <w:uiPriority w:val="39"/>
    <w:unhideWhenUsed/>
    <w:pPr>
      <w:spacing w:after="57"/>
      <w:ind w:left="1134"/>
    </w:pPr>
  </w:style>
  <w:style w:type="paragraph" w:styleId="63">
    <w:name w:val="toc 6"/>
    <w:basedOn w:val="a"/>
    <w:next w:val="a"/>
    <w:uiPriority w:val="39"/>
    <w:unhideWhenUsed/>
    <w:pPr>
      <w:spacing w:after="57"/>
      <w:ind w:left="1417"/>
    </w:pPr>
  </w:style>
  <w:style w:type="paragraph" w:styleId="73">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uiPriority w:val="39"/>
    <w:unhideWhenUsed/>
  </w:style>
  <w:style w:type="paragraph" w:styleId="af5">
    <w:name w:val="table of figures"/>
    <w:basedOn w:val="a"/>
    <w:next w:val="a"/>
    <w:uiPriority w:val="99"/>
    <w:unhideWhenUsed/>
    <w:pPr>
      <w:spacing w:after="0"/>
    </w:pPr>
  </w:style>
  <w:style w:type="numbering" w:customStyle="1" w:styleId="15">
    <w:name w:val="Немає списку1"/>
    <w:next w:val="a2"/>
    <w:uiPriority w:val="99"/>
    <w:semiHidden/>
    <w:unhideWhenUsed/>
  </w:style>
  <w:style w:type="numbering" w:customStyle="1" w:styleId="110">
    <w:name w:val="Немає списку11"/>
    <w:next w:val="a2"/>
    <w:uiPriority w:val="99"/>
    <w:semiHidden/>
    <w:unhideWhenUsed/>
  </w:style>
  <w:style w:type="paragraph" w:styleId="af6">
    <w:name w:val="header"/>
    <w:basedOn w:val="a"/>
    <w:link w:val="af7"/>
    <w:uiPriority w:val="99"/>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7">
    <w:name w:val="Верхній колонтитул Знак"/>
    <w:basedOn w:val="a0"/>
    <w:link w:val="af6"/>
    <w:uiPriority w:val="99"/>
    <w:rPr>
      <w:rFonts w:ascii="Times New Roman" w:eastAsia="Times New Roman" w:hAnsi="Times New Roman" w:cs="Times New Roman"/>
      <w:sz w:val="24"/>
      <w:szCs w:val="24"/>
      <w:lang w:val="ru-RU" w:eastAsia="ru-RU"/>
    </w:rPr>
  </w:style>
  <w:style w:type="paragraph" w:styleId="af8">
    <w:name w:val="footer"/>
    <w:basedOn w:val="a"/>
    <w:link w:val="af9"/>
    <w:uiPriority w:val="99"/>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f9">
    <w:name w:val="Нижній колонтитул Знак"/>
    <w:basedOn w:val="a0"/>
    <w:link w:val="af8"/>
    <w:uiPriority w:val="99"/>
    <w:rPr>
      <w:rFonts w:ascii="Times New Roman" w:eastAsia="Times New Roman" w:hAnsi="Times New Roman" w:cs="Times New Roman"/>
      <w:sz w:val="24"/>
      <w:szCs w:val="24"/>
      <w:lang w:val="ru-RU" w:eastAsia="ru-RU"/>
    </w:rPr>
  </w:style>
  <w:style w:type="character" w:styleId="afa">
    <w:name w:val="page number"/>
    <w:uiPriority w:val="99"/>
    <w:rPr>
      <w:rFonts w:cs="Times New Roman"/>
    </w:rPr>
  </w:style>
  <w:style w:type="paragraph" w:styleId="afb">
    <w:name w:val="Balloon Text"/>
    <w:basedOn w:val="a"/>
    <w:link w:val="afc"/>
    <w:uiPriority w:val="99"/>
    <w:semiHidden/>
    <w:pPr>
      <w:spacing w:after="0" w:line="240" w:lineRule="auto"/>
    </w:pPr>
    <w:rPr>
      <w:rFonts w:ascii="Tahoma" w:eastAsia="Times New Roman" w:hAnsi="Tahoma" w:cs="Times New Roman"/>
      <w:sz w:val="16"/>
      <w:szCs w:val="16"/>
      <w:lang w:val="ru-RU" w:eastAsia="ru-RU"/>
    </w:rPr>
  </w:style>
  <w:style w:type="character" w:customStyle="1" w:styleId="afc">
    <w:name w:val="Текст у виносці Знак"/>
    <w:basedOn w:val="a0"/>
    <w:link w:val="afb"/>
    <w:uiPriority w:val="99"/>
    <w:semiHidden/>
    <w:rPr>
      <w:rFonts w:ascii="Tahoma" w:eastAsia="Times New Roman" w:hAnsi="Tahoma" w:cs="Times New Roman"/>
      <w:sz w:val="16"/>
      <w:szCs w:val="16"/>
      <w:lang w:val="ru-RU" w:eastAsia="ru-RU"/>
    </w:rPr>
  </w:style>
  <w:style w:type="paragraph" w:styleId="afd">
    <w:name w:val="Body Text Indent"/>
    <w:basedOn w:val="a"/>
    <w:link w:val="afe"/>
    <w:uiPriority w:val="99"/>
    <w:pPr>
      <w:spacing w:after="120" w:line="240" w:lineRule="auto"/>
      <w:ind w:left="283"/>
    </w:pPr>
    <w:rPr>
      <w:rFonts w:ascii="Times New Roman" w:eastAsia="Times New Roman" w:hAnsi="Times New Roman" w:cs="Times New Roman"/>
      <w:sz w:val="24"/>
      <w:szCs w:val="24"/>
      <w:lang w:val="ru-RU" w:eastAsia="ru-RU"/>
    </w:rPr>
  </w:style>
  <w:style w:type="character" w:customStyle="1" w:styleId="afe">
    <w:name w:val="Основний текст з відступом Знак"/>
    <w:basedOn w:val="a0"/>
    <w:link w:val="afd"/>
    <w:uiPriority w:val="99"/>
    <w:rPr>
      <w:rFonts w:ascii="Times New Roman" w:eastAsia="Times New Roman" w:hAnsi="Times New Roman" w:cs="Times New Roman"/>
      <w:sz w:val="24"/>
      <w:szCs w:val="24"/>
      <w:lang w:val="ru-RU" w:eastAsia="ru-RU"/>
    </w:rPr>
  </w:style>
  <w:style w:type="paragraph" w:styleId="aff">
    <w:name w:val="Body Text"/>
    <w:basedOn w:val="a"/>
    <w:link w:val="aff0"/>
    <w:uiPriority w:val="99"/>
    <w:pPr>
      <w:spacing w:after="120" w:line="240" w:lineRule="auto"/>
    </w:pPr>
    <w:rPr>
      <w:rFonts w:ascii="Times New Roman" w:eastAsia="Times New Roman" w:hAnsi="Times New Roman" w:cs="Times New Roman"/>
      <w:sz w:val="24"/>
      <w:szCs w:val="24"/>
      <w:lang w:val="ru-RU" w:eastAsia="ru-RU"/>
    </w:rPr>
  </w:style>
  <w:style w:type="character" w:customStyle="1" w:styleId="aff0">
    <w:name w:val="Основний текст Знак"/>
    <w:basedOn w:val="a0"/>
    <w:link w:val="aff"/>
    <w:uiPriority w:val="99"/>
    <w:rPr>
      <w:rFonts w:ascii="Times New Roman" w:eastAsia="Times New Roman" w:hAnsi="Times New Roman" w:cs="Times New Roman"/>
      <w:sz w:val="24"/>
      <w:szCs w:val="24"/>
      <w:lang w:val="ru-RU" w:eastAsia="ru-RU"/>
    </w:rPr>
  </w:style>
  <w:style w:type="paragraph" w:styleId="aff1">
    <w:name w:val="Normal (Web)"/>
    <w:basedOn w:val="a"/>
    <w:uiPriority w:val="99"/>
    <w:pPr>
      <w:spacing w:before="100" w:beforeAutospacing="1" w:after="119" w:line="240" w:lineRule="auto"/>
    </w:pPr>
    <w:rPr>
      <w:rFonts w:ascii="Times New Roman" w:eastAsia="Times New Roman" w:hAnsi="Times New Roman" w:cs="Times New Roman"/>
      <w:sz w:val="24"/>
      <w:szCs w:val="24"/>
      <w:lang w:val="ru-RU" w:eastAsia="ru-RU"/>
    </w:rPr>
  </w:style>
  <w:style w:type="paragraph" w:styleId="24">
    <w:name w:val="Body Text Indent 2"/>
    <w:basedOn w:val="a"/>
    <w:link w:val="25"/>
    <w:uiPriority w:val="99"/>
    <w:pPr>
      <w:spacing w:after="120" w:line="480" w:lineRule="auto"/>
      <w:ind w:left="283"/>
    </w:pPr>
    <w:rPr>
      <w:rFonts w:ascii="Times New Roman" w:eastAsia="Times New Roman" w:hAnsi="Times New Roman" w:cs="Times New Roman"/>
      <w:sz w:val="24"/>
      <w:szCs w:val="24"/>
      <w:lang w:val="ru-RU" w:eastAsia="ru-RU"/>
    </w:rPr>
  </w:style>
  <w:style w:type="character" w:customStyle="1" w:styleId="25">
    <w:name w:val="Основний текст з відступом 2 Знак"/>
    <w:basedOn w:val="a0"/>
    <w:link w:val="24"/>
    <w:uiPriority w:val="99"/>
    <w:rPr>
      <w:rFonts w:ascii="Times New Roman" w:eastAsia="Times New Roman" w:hAnsi="Times New Roman" w:cs="Times New Roman"/>
      <w:sz w:val="24"/>
      <w:szCs w:val="24"/>
      <w:lang w:val="ru-RU" w:eastAsia="ru-RU"/>
    </w:rPr>
  </w:style>
  <w:style w:type="paragraph" w:customStyle="1" w:styleId="ModelNrmlDouble">
    <w:name w:val="ModelNrmlDouble"/>
    <w:basedOn w:val="a"/>
    <w:uiPriority w:val="99"/>
    <w:pPr>
      <w:spacing w:after="360" w:line="480" w:lineRule="auto"/>
      <w:ind w:firstLine="720"/>
      <w:jc w:val="both"/>
    </w:pPr>
    <w:rPr>
      <w:rFonts w:ascii="Times New Roman" w:eastAsia="Times New Roman" w:hAnsi="Times New Roman" w:cs="Times New Roman"/>
      <w:lang w:val="en-US"/>
    </w:rPr>
  </w:style>
  <w:style w:type="paragraph" w:customStyle="1" w:styleId="aff2">
    <w:name w:val="Абзац списка"/>
    <w:basedOn w:val="a"/>
    <w:uiPriority w:val="99"/>
    <w:pPr>
      <w:spacing w:after="0" w:line="240" w:lineRule="auto"/>
      <w:ind w:left="720"/>
    </w:pPr>
    <w:rPr>
      <w:rFonts w:ascii="Times New Roman" w:eastAsia="Times New Roman" w:hAnsi="Times New Roman" w:cs="Times New Roman"/>
      <w:sz w:val="24"/>
      <w:szCs w:val="24"/>
      <w:lang w:val="ru-RU" w:eastAsia="ru-RU"/>
    </w:rPr>
  </w:style>
  <w:style w:type="paragraph" w:styleId="aff3">
    <w:name w:val="List Paragraph"/>
    <w:basedOn w:val="a"/>
    <w:uiPriority w:val="34"/>
    <w:qFormat/>
    <w:pPr>
      <w:spacing w:after="0" w:line="240" w:lineRule="auto"/>
      <w:ind w:left="720"/>
      <w:contextualSpacing/>
      <w:jc w:val="both"/>
    </w:pPr>
    <w:rPr>
      <w:rFonts w:ascii="Times New Roman" w:eastAsia="Calibri" w:hAnsi="Times New Roman" w:cs="Calibri"/>
      <w:sz w:val="28"/>
    </w:rPr>
  </w:style>
  <w:style w:type="table" w:styleId="aff4">
    <w:name w:val="Table Grid"/>
    <w:basedOn w:val="a1"/>
    <w:uiPriority w:val="59"/>
    <w:pPr>
      <w:spacing w:after="0" w:line="240" w:lineRule="auto"/>
    </w:pPr>
    <w:rPr>
      <w:rFonts w:ascii="Calibri" w:eastAsia="Calibri" w:hAnsi="Calibri"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style>
  <w:style w:type="character" w:customStyle="1" w:styleId="eop">
    <w:name w:val="eop"/>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zakon.rada.gov.ua/go/1663-IX"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Arial"/>
        <a:cs typeface="Arial"/>
      </a:majorFont>
      <a:minorFont>
        <a:latin typeface="Calibri"/>
        <a:ea typeface="Arial"/>
        <a:cs typeface="Arial"/>
      </a:minorFont>
    </a:fontScheme>
    <a:fmtScheme name="Стандартна">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638B934-5479-41BF-9981-FD23A9D33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47186</Words>
  <Characters>26897</Characters>
  <Application>Microsoft Office Word</Application>
  <DocSecurity>0</DocSecurity>
  <Lines>224</Lines>
  <Paragraphs>147</Paragraphs>
  <ScaleCrop>false</ScaleCrop>
  <HeadingPairs>
    <vt:vector size="2" baseType="variant">
      <vt:variant>
        <vt:lpstr>Назва</vt:lpstr>
      </vt:variant>
      <vt:variant>
        <vt:i4>1</vt:i4>
      </vt:variant>
    </vt:vector>
  </HeadingPairs>
  <TitlesOfParts>
    <vt:vector size="1" baseType="lpstr">
      <vt:lpstr/>
    </vt:vector>
  </TitlesOfParts>
  <Company>Minfin</Company>
  <LinksUpToDate>false</LinksUpToDate>
  <CharactersWithSpaces>73936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Масляніцин Максим Юрійович</cp:lastModifiedBy>
  <cp:revision>14</cp:revision>
  <dcterms:created xsi:type="dcterms:W3CDTF">2021-09-06T06:03:00Z</dcterms:created>
  <dcterms:modified xsi:type="dcterms:W3CDTF">2021-09-14T12:49:00Z</dcterms:modified>
</cp:coreProperties>
</file>