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7BE" w:rsidRPr="003B57BE" w:rsidRDefault="003B57BE" w:rsidP="003B57B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B57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Пункт </w:t>
      </w:r>
      <w:r w:rsidRPr="003B57BE">
        <w:rPr>
          <w:rFonts w:ascii="Times New Roman" w:eastAsia="Calibri" w:hAnsi="Times New Roman" w:cs="Times New Roman"/>
          <w:b/>
          <w:sz w:val="28"/>
          <w:szCs w:val="28"/>
          <w:lang w:val="ru-RU"/>
        </w:rPr>
        <w:t>12</w:t>
      </w:r>
      <w:r w:rsidRPr="003B57BE">
        <w:rPr>
          <w:rFonts w:ascii="Times New Roman" w:eastAsia="Calibri" w:hAnsi="Times New Roman" w:cs="Times New Roman"/>
          <w:b/>
          <w:sz w:val="28"/>
          <w:szCs w:val="28"/>
          <w:vertAlign w:val="superscript"/>
          <w:lang w:val="ru-RU"/>
        </w:rPr>
        <w:t>2</w:t>
      </w:r>
      <w:r w:rsidRPr="003B57B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B57BE">
        <w:rPr>
          <w:rFonts w:ascii="Times New Roman" w:eastAsia="Calibri" w:hAnsi="Times New Roman" w:cs="Times New Roman"/>
          <w:sz w:val="28"/>
          <w:szCs w:val="28"/>
          <w:lang w:val="ru-RU"/>
        </w:rPr>
        <w:t>статті</w:t>
      </w:r>
      <w:proofErr w:type="spellEnd"/>
      <w:r w:rsidRPr="003B57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38 БКУ</w:t>
      </w:r>
    </w:p>
    <w:p w:rsidR="004F1298" w:rsidRDefault="007C26A8" w:rsidP="006821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C26A8">
        <w:rPr>
          <w:rFonts w:ascii="Times New Roman" w:eastAsia="Calibri" w:hAnsi="Times New Roman" w:cs="Times New Roman"/>
          <w:i/>
          <w:sz w:val="28"/>
          <w:szCs w:val="28"/>
          <w:lang w:val="ru-RU"/>
        </w:rPr>
        <w:t>І</w:t>
      </w:r>
      <w:proofErr w:type="spellStart"/>
      <w:r w:rsidRPr="007C26A8">
        <w:rPr>
          <w:rFonts w:ascii="Times New Roman" w:eastAsia="Calibri" w:hAnsi="Times New Roman" w:cs="Times New Roman"/>
          <w:i/>
          <w:sz w:val="28"/>
          <w:szCs w:val="28"/>
        </w:rPr>
        <w:t>нформація</w:t>
      </w:r>
      <w:proofErr w:type="spellEnd"/>
      <w:r w:rsidRPr="007C26A8">
        <w:rPr>
          <w:rFonts w:ascii="Times New Roman" w:eastAsia="Calibri" w:hAnsi="Times New Roman" w:cs="Times New Roman"/>
          <w:i/>
          <w:sz w:val="28"/>
          <w:szCs w:val="28"/>
        </w:rPr>
        <w:t xml:space="preserve"> про виконання плану заходів з приведення загального обсягу державного боргу та гарантованого державою боргу до встановлених вимог </w:t>
      </w:r>
    </w:p>
    <w:p w:rsidR="003B57BE" w:rsidRPr="007C26A8" w:rsidRDefault="007C26A8" w:rsidP="004F129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(у разі схвалення такого плану</w:t>
      </w:r>
      <w:r w:rsidR="004F1298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:rsidR="007C26A8" w:rsidRDefault="007C26A8" w:rsidP="00CA65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614C7" w:rsidRPr="00EF1010" w:rsidRDefault="006821FC" w:rsidP="00C61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Відсутня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необхідність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розробленні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821FC">
        <w:rPr>
          <w:rFonts w:ascii="Times New Roman" w:eastAsia="Calibri" w:hAnsi="Times New Roman" w:cs="Times New Roman"/>
          <w:sz w:val="28"/>
          <w:szCs w:val="28"/>
          <w:lang w:val="ru-RU"/>
        </w:rPr>
        <w:t>виконанні</w:t>
      </w:r>
      <w:proofErr w:type="spellEnd"/>
      <w:r w:rsidRPr="006821FC">
        <w:rPr>
          <w:rFonts w:ascii="Times New Roman" w:eastAsia="Calibri" w:hAnsi="Times New Roman" w:cs="Times New Roman"/>
          <w:sz w:val="28"/>
          <w:szCs w:val="28"/>
        </w:rPr>
        <w:t xml:space="preserve"> плану заходів з приведення загального обсягу державного боргу та гарантованого державою боргу до встановлених вимог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оскільки показник відношення </w:t>
      </w:r>
      <w:r w:rsidRPr="006821FC">
        <w:rPr>
          <w:rFonts w:ascii="Times New Roman" w:eastAsia="Calibri" w:hAnsi="Times New Roman" w:cs="Times New Roman"/>
          <w:sz w:val="28"/>
          <w:szCs w:val="28"/>
        </w:rPr>
        <w:t>загального обсягу</w:t>
      </w:r>
      <w:r w:rsidRPr="00EF1010">
        <w:rPr>
          <w:rFonts w:ascii="Times New Roman" w:eastAsia="Calibri" w:hAnsi="Times New Roman" w:cs="Times New Roman"/>
          <w:sz w:val="28"/>
          <w:szCs w:val="28"/>
        </w:rPr>
        <w:t xml:space="preserve"> державного боргу та гарантованого державою боргу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ВВП на кінець 2022 року планується на рівні не вище 60% ВВП, а саме –</w:t>
      </w:r>
      <w:r w:rsidR="00A8149C">
        <w:rPr>
          <w:rFonts w:ascii="Times New Roman" w:eastAsia="Calibri" w:hAnsi="Times New Roman" w:cs="Times New Roman"/>
          <w:sz w:val="28"/>
          <w:szCs w:val="28"/>
        </w:rPr>
        <w:t xml:space="preserve"> 57,6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%</w:t>
      </w:r>
      <w:r w:rsidR="005E00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0522" w:rsidRDefault="00290522" w:rsidP="00C614C7">
      <w:pPr>
        <w:spacing w:after="0"/>
        <w:ind w:firstLine="567"/>
        <w:jc w:val="both"/>
      </w:pPr>
    </w:p>
    <w:sectPr w:rsidR="002905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EC"/>
    <w:rsid w:val="000A78EC"/>
    <w:rsid w:val="00290522"/>
    <w:rsid w:val="002C47B7"/>
    <w:rsid w:val="00336E60"/>
    <w:rsid w:val="003B57BE"/>
    <w:rsid w:val="003D5588"/>
    <w:rsid w:val="004F1298"/>
    <w:rsid w:val="00551952"/>
    <w:rsid w:val="005E00AC"/>
    <w:rsid w:val="00673A31"/>
    <w:rsid w:val="006821FC"/>
    <w:rsid w:val="00724EA7"/>
    <w:rsid w:val="007C26A8"/>
    <w:rsid w:val="008E51EA"/>
    <w:rsid w:val="0098093F"/>
    <w:rsid w:val="00A8149C"/>
    <w:rsid w:val="00C0052B"/>
    <w:rsid w:val="00C343B9"/>
    <w:rsid w:val="00C614C7"/>
    <w:rsid w:val="00CA654A"/>
    <w:rsid w:val="00CC1CB7"/>
    <w:rsid w:val="00D57095"/>
    <w:rsid w:val="00EA79EF"/>
    <w:rsid w:val="00F8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5825D"/>
  <w15:docId w15:val="{6FFAE14A-0244-4490-9CD2-971D39E7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57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Марчук Наталія Петрівна</cp:lastModifiedBy>
  <cp:revision>5</cp:revision>
  <cp:lastPrinted>2019-09-13T15:23:00Z</cp:lastPrinted>
  <dcterms:created xsi:type="dcterms:W3CDTF">2021-09-10T10:12:00Z</dcterms:created>
  <dcterms:modified xsi:type="dcterms:W3CDTF">2021-09-10T14:01:00Z</dcterms:modified>
</cp:coreProperties>
</file>